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EC24" w14:textId="54080479" w:rsidR="00021013" w:rsidRPr="00666920" w:rsidRDefault="008C5326" w:rsidP="0080323C">
      <w:pPr>
        <w:jc w:val="center"/>
        <w:rPr>
          <w:rFonts w:ascii="Century Gothic" w:hAnsi="Century Gothic"/>
          <w:b/>
          <w:sz w:val="24"/>
          <w:szCs w:val="24"/>
        </w:rPr>
      </w:pPr>
      <w:r w:rsidRPr="00666920">
        <w:rPr>
          <w:rFonts w:ascii="Century Gothic" w:hAnsi="Century Gothic"/>
          <w:b/>
          <w:sz w:val="24"/>
          <w:szCs w:val="24"/>
        </w:rPr>
        <w:t xml:space="preserve"> </w:t>
      </w:r>
      <w:r w:rsidR="000849F7" w:rsidRPr="00666920">
        <w:rPr>
          <w:rFonts w:ascii="Century Gothic" w:hAnsi="Century Gothic"/>
          <w:b/>
          <w:sz w:val="24"/>
          <w:szCs w:val="24"/>
        </w:rPr>
        <w:t>Lista</w:t>
      </w:r>
      <w:r w:rsidR="00A44E84" w:rsidRPr="00666920">
        <w:rPr>
          <w:rFonts w:ascii="Century Gothic" w:hAnsi="Century Gothic"/>
          <w:b/>
          <w:sz w:val="24"/>
          <w:szCs w:val="24"/>
        </w:rPr>
        <w:t>do de Tarifas</w:t>
      </w:r>
      <w:r w:rsidR="0080323C">
        <w:rPr>
          <w:rFonts w:ascii="Century Gothic" w:hAnsi="Century Gothic"/>
          <w:b/>
          <w:sz w:val="24"/>
          <w:szCs w:val="24"/>
        </w:rPr>
        <w:t xml:space="preserve"> para</w:t>
      </w:r>
      <w:r w:rsidR="00A44E84" w:rsidRPr="00666920">
        <w:rPr>
          <w:rFonts w:ascii="Century Gothic" w:hAnsi="Century Gothic"/>
          <w:b/>
          <w:sz w:val="24"/>
          <w:szCs w:val="24"/>
        </w:rPr>
        <w:t xml:space="preserve"> </w:t>
      </w:r>
      <w:r w:rsidR="0080323C">
        <w:rPr>
          <w:rFonts w:ascii="Century Gothic" w:hAnsi="Century Gothic"/>
          <w:b/>
          <w:sz w:val="24"/>
          <w:szCs w:val="24"/>
        </w:rPr>
        <w:t xml:space="preserve">Certificación </w:t>
      </w:r>
      <w:r w:rsidR="00A44E84" w:rsidRPr="00666920">
        <w:rPr>
          <w:rFonts w:ascii="Century Gothic" w:hAnsi="Century Gothic"/>
          <w:b/>
          <w:sz w:val="24"/>
          <w:szCs w:val="24"/>
        </w:rPr>
        <w:t>Orgánic</w:t>
      </w:r>
      <w:r w:rsidR="0080323C">
        <w:rPr>
          <w:rFonts w:ascii="Century Gothic" w:hAnsi="Century Gothic"/>
          <w:b/>
          <w:sz w:val="24"/>
          <w:szCs w:val="24"/>
        </w:rPr>
        <w:t>a, según el Instructivo de la Normativa General para Promover y Regular la Producción Orgánica-Biológica y Ecológica en el Ecuador</w:t>
      </w:r>
    </w:p>
    <w:tbl>
      <w:tblPr>
        <w:tblW w:w="4789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184"/>
        <w:gridCol w:w="1446"/>
        <w:gridCol w:w="1040"/>
        <w:gridCol w:w="1009"/>
        <w:gridCol w:w="1248"/>
      </w:tblGrid>
      <w:tr w:rsidR="00AB5D27" w:rsidRPr="00666920" w14:paraId="56D26F9E" w14:textId="77777777" w:rsidTr="00AB5D27">
        <w:trPr>
          <w:trHeight w:val="1062"/>
        </w:trPr>
        <w:tc>
          <w:tcPr>
            <w:tcW w:w="2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54F25" w14:textId="6A5922C0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ALCANCES DE CERTIFICACION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8A1C53" w14:textId="77777777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 DIA DE AUDITORIA 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6D8CD8" w14:textId="77777777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 VALOR UTILIDAD CYD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C11B81" w14:textId="77777777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COSTO</w:t>
            </w: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br/>
              <w:t>SERVICIO</w:t>
            </w: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br/>
              <w:t>USD.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C48768" w14:textId="77777777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 INFORME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8B6C9C" w14:textId="77777777" w:rsidR="00AB5D27" w:rsidRPr="00666920" w:rsidRDefault="00AB5D27" w:rsidP="00021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 DIA ADICIONAL </w:t>
            </w:r>
          </w:p>
        </w:tc>
      </w:tr>
      <w:tr w:rsidR="00AB5D27" w:rsidRPr="00666920" w14:paraId="532586A9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BEC8" w14:textId="57CC2F8B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Finca (producción agrícola)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CE0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300,00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EA2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CDD9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761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FBC0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D22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280,00   </w:t>
            </w:r>
          </w:p>
        </w:tc>
      </w:tr>
      <w:tr w:rsidR="00AB5D27" w:rsidRPr="00666920" w14:paraId="240F84E8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FBA8" w14:textId="2B0526E6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Comercializadores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A41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        -  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A82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        -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E3A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720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AF14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280,00   </w:t>
            </w:r>
          </w:p>
        </w:tc>
      </w:tr>
      <w:tr w:rsidR="00AB5D27" w:rsidRPr="00666920" w14:paraId="3CDC44A5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7D28" w14:textId="07E068DE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Grupo (-50)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274C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831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183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611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1D9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A9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250,00   </w:t>
            </w:r>
          </w:p>
        </w:tc>
      </w:tr>
      <w:tr w:rsidR="00AB5D27" w:rsidRPr="00666920" w14:paraId="1A54299F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713" w14:textId="71DB6B35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Grupo (+50)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A54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150,00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1DF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178,60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8AAF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536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ECE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E42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</w:tr>
      <w:tr w:rsidR="00AB5D27" w:rsidRPr="00666920" w14:paraId="02648A35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5DA1" w14:textId="21C9FF82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>Inspecciones piloto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9BEA" w14:textId="4A082EB0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s-EC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4337" w14:textId="36F3F2A0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s-EC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5B56" w14:textId="3A4E72F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s-EC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0E30" w14:textId="19F94432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s-EC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00FB" w14:textId="25CAF8D9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s-EC"/>
              </w:rPr>
              <w:t>0</w:t>
            </w:r>
          </w:p>
        </w:tc>
      </w:tr>
      <w:tr w:rsidR="00AB5D27" w:rsidRPr="00666920" w14:paraId="338F21E4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744" w14:textId="2EFBA1D9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Evaluación Insumos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4AD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        -  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D0C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103,60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3ED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311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2B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5DE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> </w:t>
            </w:r>
          </w:p>
        </w:tc>
      </w:tr>
      <w:tr w:rsidR="00AB5D27" w:rsidRPr="00666920" w14:paraId="6465F239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BAE" w14:textId="639661EC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Equivalencia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E71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        -  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252F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103,60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57A3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311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71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DD5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> </w:t>
            </w:r>
          </w:p>
        </w:tc>
      </w:tr>
      <w:tr w:rsidR="00AB5D27" w:rsidRPr="00666920" w14:paraId="37DF1BCC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6DE" w14:textId="189520FB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Pre - Auditoría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4F5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300,00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0A7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71A9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761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C86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906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> </w:t>
            </w:r>
          </w:p>
        </w:tc>
      </w:tr>
      <w:tr w:rsidR="00AB5D27" w:rsidRPr="00666920" w14:paraId="1B495281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BA45" w14:textId="12C214EF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Revisión período de transición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4A3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300,00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434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133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761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507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F96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> </w:t>
            </w:r>
          </w:p>
        </w:tc>
      </w:tr>
      <w:tr w:rsidR="00AB5D27" w:rsidRPr="00666920" w14:paraId="54A39ECB" w14:textId="77777777" w:rsidTr="00AB5D27">
        <w:trPr>
          <w:trHeight w:val="285"/>
        </w:trPr>
        <w:tc>
          <w:tcPr>
            <w:tcW w:w="2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2273" w14:textId="7C70B803" w:rsidR="00AB5D27" w:rsidRPr="006555EE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</w:t>
            </w:r>
            <w:proofErr w:type="spellStart"/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>Multisitios</w:t>
            </w:r>
            <w:proofErr w:type="spellEnd"/>
            <w:r w:rsidRPr="006555EE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864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300,00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A2A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253,60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BD2" w14:textId="77777777" w:rsidR="00AB5D27" w:rsidRPr="00666920" w:rsidRDefault="00AB5D27" w:rsidP="0002101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761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44D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 xml:space="preserve">   200,00 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D48" w14:textId="77777777" w:rsidR="00AB5D27" w:rsidRPr="00666920" w:rsidRDefault="00AB5D27" w:rsidP="00021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es-EC"/>
              </w:rPr>
            </w:pPr>
            <w:r w:rsidRPr="00666920">
              <w:rPr>
                <w:rFonts w:ascii="Century Gothic" w:eastAsia="Times New Roman" w:hAnsi="Century Gothic" w:cs="Arial"/>
                <w:color w:val="000000"/>
                <w:lang w:eastAsia="es-EC"/>
              </w:rPr>
              <w:t> </w:t>
            </w:r>
          </w:p>
        </w:tc>
      </w:tr>
    </w:tbl>
    <w:p w14:paraId="7BC1750E" w14:textId="77777777" w:rsidR="00021013" w:rsidRPr="00666920" w:rsidRDefault="00021013" w:rsidP="00917CC4">
      <w:pPr>
        <w:jc w:val="center"/>
        <w:rPr>
          <w:rFonts w:ascii="Century Gothic" w:hAnsi="Century Gothic"/>
          <w:b/>
          <w:sz w:val="24"/>
          <w:szCs w:val="24"/>
        </w:rPr>
      </w:pPr>
    </w:p>
    <w:p w14:paraId="47B4939F" w14:textId="606FA36E" w:rsidR="00555F0F" w:rsidRDefault="00555F0F" w:rsidP="00917CC4">
      <w:pPr>
        <w:jc w:val="center"/>
        <w:rPr>
          <w:rFonts w:ascii="Century Gothic" w:hAnsi="Century Gothic"/>
          <w:b/>
          <w:sz w:val="24"/>
          <w:szCs w:val="24"/>
        </w:rPr>
      </w:pPr>
    </w:p>
    <w:p w14:paraId="35DDA467" w14:textId="77777777" w:rsidR="00666920" w:rsidRPr="00666920" w:rsidRDefault="00666920" w:rsidP="00917CC4">
      <w:pPr>
        <w:jc w:val="center"/>
        <w:rPr>
          <w:rFonts w:ascii="Century Gothic" w:hAnsi="Century Gothic"/>
          <w:b/>
          <w:sz w:val="24"/>
          <w:szCs w:val="24"/>
        </w:rPr>
      </w:pPr>
    </w:p>
    <w:p w14:paraId="75900636" w14:textId="77777777" w:rsidR="006366B1" w:rsidRPr="00666920" w:rsidRDefault="006366B1" w:rsidP="006D23C3">
      <w:pPr>
        <w:rPr>
          <w:rFonts w:ascii="Century Gothic" w:hAnsi="Century Gothic"/>
          <w:b/>
          <w:lang w:val="es-ES"/>
        </w:rPr>
      </w:pPr>
    </w:p>
    <w:p w14:paraId="249A8C9C" w14:textId="77777777" w:rsidR="002A6663" w:rsidRPr="00666920" w:rsidRDefault="002A6663" w:rsidP="002A6663">
      <w:pPr>
        <w:jc w:val="both"/>
        <w:rPr>
          <w:rFonts w:ascii="Century Gothic" w:hAnsi="Century Gothic" w:cs="Calibri Light"/>
          <w:sz w:val="20"/>
          <w:szCs w:val="20"/>
          <w:lang w:val="es-MX"/>
        </w:rPr>
      </w:pPr>
      <w:r w:rsidRPr="00666920">
        <w:rPr>
          <w:rFonts w:ascii="Century Gothic" w:hAnsi="Century Gothic" w:cs="Calibri Light"/>
          <w:sz w:val="20"/>
          <w:szCs w:val="20"/>
          <w:lang w:val="es-MX"/>
        </w:rPr>
        <w:t>Estos valores no incluyen I.V.A y serán facturados teniendo en cuenta la base gravable y los porcentajes establecidos por la Ley.</w:t>
      </w:r>
    </w:p>
    <w:p w14:paraId="5810F504" w14:textId="77777777" w:rsidR="002A6663" w:rsidRPr="00666920" w:rsidRDefault="002A6663" w:rsidP="002A6663">
      <w:pPr>
        <w:jc w:val="both"/>
        <w:rPr>
          <w:rFonts w:ascii="Century Gothic" w:hAnsi="Century Gothic" w:cs="Calibri Light"/>
          <w:sz w:val="20"/>
          <w:szCs w:val="20"/>
          <w:lang w:val="es-MX"/>
        </w:rPr>
      </w:pPr>
      <w:r w:rsidRPr="00666920">
        <w:rPr>
          <w:rFonts w:ascii="Century Gothic" w:hAnsi="Century Gothic" w:cs="Calibri Light"/>
          <w:sz w:val="20"/>
          <w:szCs w:val="20"/>
          <w:lang w:val="es-MX"/>
        </w:rPr>
        <w:t>Tampoco incluyen los gastos de transporte, alojamiento y alimentación de los auditores dentro y fuera de la ciudad de Quito, los mismos que deberán ser cubiertos por el cliente.  En caso de que la certificación se realice en horas o días no laborables se considerará un recargo del 30 % adicional al día auditor.</w:t>
      </w:r>
    </w:p>
    <w:p w14:paraId="1D948B13" w14:textId="77777777" w:rsidR="002A6663" w:rsidRPr="00666920" w:rsidRDefault="002A6663" w:rsidP="002A6663">
      <w:pPr>
        <w:jc w:val="both"/>
        <w:rPr>
          <w:rFonts w:ascii="Century Gothic" w:hAnsi="Century Gothic" w:cs="Calibri Light"/>
          <w:sz w:val="20"/>
          <w:szCs w:val="20"/>
          <w:lang w:val="es-MX"/>
        </w:rPr>
      </w:pPr>
      <w:r w:rsidRPr="00666920">
        <w:rPr>
          <w:rFonts w:ascii="Century Gothic" w:hAnsi="Century Gothic" w:cs="Calibri Light"/>
          <w:sz w:val="20"/>
          <w:szCs w:val="20"/>
          <w:lang w:val="es-MX"/>
        </w:rPr>
        <w:lastRenderedPageBreak/>
        <w:t>La tarifa establecida es anual e incluye una auditoría de certificación y emisión del certificado, mismo que tendrá validez de un año.</w:t>
      </w:r>
    </w:p>
    <w:p w14:paraId="66A80B9A" w14:textId="77777777" w:rsidR="002A6663" w:rsidRPr="00666920" w:rsidRDefault="002A6663" w:rsidP="002A6663">
      <w:pPr>
        <w:autoSpaceDE w:val="0"/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666920">
        <w:rPr>
          <w:rFonts w:ascii="Century Gothic" w:hAnsi="Century Gothic" w:cs="Calibri Light"/>
          <w:sz w:val="20"/>
          <w:szCs w:val="20"/>
        </w:rPr>
        <w:t xml:space="preserve">Coordinación una vez que reciba la solicitud del postulante, procederá a elaborar la cotización. A fin de disminuir los costos, el cliente puede encargarse del hospedaje, transporte y/o alimentación para los auditores. Caso contrario estos serán facturados al final. </w:t>
      </w:r>
    </w:p>
    <w:p w14:paraId="57D1F985" w14:textId="77777777" w:rsidR="002A6663" w:rsidRPr="00666920" w:rsidRDefault="002A6663" w:rsidP="002A6663">
      <w:pPr>
        <w:autoSpaceDE w:val="0"/>
        <w:spacing w:after="0"/>
        <w:jc w:val="both"/>
        <w:rPr>
          <w:rFonts w:ascii="Century Gothic" w:eastAsia="BellMT" w:hAnsi="Century Gothic" w:cs="Calibri Light"/>
          <w:sz w:val="20"/>
          <w:szCs w:val="20"/>
        </w:rPr>
      </w:pPr>
    </w:p>
    <w:p w14:paraId="2D5E56B5" w14:textId="29EBA111" w:rsidR="002A6663" w:rsidRDefault="002A6663" w:rsidP="002A6663">
      <w:pPr>
        <w:autoSpaceDE w:val="0"/>
        <w:spacing w:after="0"/>
        <w:jc w:val="both"/>
        <w:rPr>
          <w:rFonts w:ascii="Century Gothic" w:eastAsia="BellMT" w:hAnsi="Century Gothic" w:cs="Calibri Light"/>
          <w:sz w:val="20"/>
          <w:szCs w:val="20"/>
        </w:rPr>
      </w:pPr>
      <w:r w:rsidRPr="00666920">
        <w:rPr>
          <w:rFonts w:ascii="Century Gothic" w:eastAsia="BellMT" w:hAnsi="Century Gothic" w:cs="Calibri Light"/>
          <w:sz w:val="20"/>
          <w:szCs w:val="20"/>
        </w:rPr>
        <w:t>La cotización del servicio de auditoría tiene vigencia de 30 días. Si no hay respuesta al término de los 30 días se asume que el solicitante no desea el servicio.</w:t>
      </w:r>
    </w:p>
    <w:p w14:paraId="4F8EC45E" w14:textId="33103705" w:rsidR="0080323C" w:rsidRDefault="0080323C" w:rsidP="002A6663">
      <w:pPr>
        <w:autoSpaceDE w:val="0"/>
        <w:spacing w:after="0"/>
        <w:jc w:val="both"/>
        <w:rPr>
          <w:rFonts w:ascii="Century Gothic" w:eastAsia="BellMT" w:hAnsi="Century Gothic" w:cs="Calibri Light"/>
          <w:sz w:val="20"/>
          <w:szCs w:val="20"/>
        </w:rPr>
      </w:pPr>
    </w:p>
    <w:p w14:paraId="101B91BD" w14:textId="43E0756C" w:rsidR="0080323C" w:rsidRPr="00666920" w:rsidRDefault="0080323C" w:rsidP="002A6663">
      <w:pPr>
        <w:autoSpaceDE w:val="0"/>
        <w:spacing w:after="0"/>
        <w:jc w:val="both"/>
        <w:rPr>
          <w:rFonts w:ascii="Century Gothic" w:eastAsia="BellMT" w:hAnsi="Century Gothic" w:cs="Calibri Light"/>
          <w:sz w:val="20"/>
          <w:szCs w:val="20"/>
        </w:rPr>
      </w:pPr>
      <w:r>
        <w:rPr>
          <w:rFonts w:ascii="Century Gothic" w:eastAsia="BellMT" w:hAnsi="Century Gothic" w:cs="Calibri Light"/>
          <w:sz w:val="20"/>
          <w:szCs w:val="20"/>
        </w:rPr>
        <w:t xml:space="preserve">Las inspecciones Piloto se entienden por auditorías realizadas para mantener acreditación o registro con la autoridad.  </w:t>
      </w:r>
    </w:p>
    <w:p w14:paraId="314B4273" w14:textId="76B95BD8" w:rsidR="00A93C32" w:rsidRDefault="00A93C32" w:rsidP="00917CC4">
      <w:pPr>
        <w:jc w:val="center"/>
        <w:rPr>
          <w:rFonts w:ascii="Century Gothic" w:hAnsi="Century Gothic"/>
          <w:b/>
        </w:rPr>
      </w:pPr>
    </w:p>
    <w:p w14:paraId="40056475" w14:textId="77777777" w:rsidR="0080323C" w:rsidRPr="00666920" w:rsidRDefault="0080323C" w:rsidP="00917CC4">
      <w:pPr>
        <w:jc w:val="center"/>
        <w:rPr>
          <w:rFonts w:ascii="Century Gothic" w:hAnsi="Century Gothic"/>
          <w:b/>
        </w:rPr>
      </w:pPr>
    </w:p>
    <w:p w14:paraId="2F4100EF" w14:textId="12F8DD69" w:rsidR="00A93C32" w:rsidRDefault="00A93C32" w:rsidP="00917CC4">
      <w:pPr>
        <w:jc w:val="center"/>
        <w:rPr>
          <w:rFonts w:ascii="Century Gothic" w:hAnsi="Century Gothic"/>
          <w:b/>
        </w:rPr>
      </w:pPr>
    </w:p>
    <w:p w14:paraId="7052BE63" w14:textId="315ED37A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1DE3BE5F" w14:textId="450B0E30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542C32CF" w14:textId="3EA61434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0461E30A" w14:textId="3A4FA96F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1D23E703" w14:textId="05620FD9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1E069C53" w14:textId="4CC1F9FB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0978A6C6" w14:textId="74A2A3A9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1E6D9145" w14:textId="77777777" w:rsidR="00666920" w:rsidRDefault="00666920" w:rsidP="00917CC4">
      <w:pPr>
        <w:jc w:val="center"/>
        <w:rPr>
          <w:rFonts w:ascii="Century Gothic" w:hAnsi="Century Gothic"/>
          <w:b/>
        </w:rPr>
      </w:pPr>
    </w:p>
    <w:p w14:paraId="4F57F84E" w14:textId="77777777" w:rsidR="000856E1" w:rsidRPr="00666920" w:rsidRDefault="000856E1" w:rsidP="00917CC4">
      <w:pPr>
        <w:jc w:val="center"/>
        <w:rPr>
          <w:rFonts w:ascii="Century Gothic" w:hAnsi="Century Gothic"/>
          <w:b/>
        </w:rPr>
      </w:pPr>
    </w:p>
    <w:p w14:paraId="6BCD8B6A" w14:textId="77777777" w:rsidR="008C5326" w:rsidRPr="00666920" w:rsidRDefault="006A3822" w:rsidP="00AD240F">
      <w:pPr>
        <w:tabs>
          <w:tab w:val="left" w:pos="1260"/>
        </w:tabs>
        <w:rPr>
          <w:rFonts w:ascii="Century Gothic" w:hAnsi="Century Gothic"/>
        </w:rPr>
      </w:pPr>
      <w:r w:rsidRPr="00666920">
        <w:rPr>
          <w:rFonts w:ascii="Century Gothic" w:hAnsi="Century Gothic"/>
        </w:rPr>
        <w:t xml:space="preserve">            </w:t>
      </w:r>
      <w:r w:rsidR="00AD240F" w:rsidRPr="00666920">
        <w:rPr>
          <w:rFonts w:ascii="Century Gothic" w:hAnsi="Century Gothic"/>
        </w:rPr>
        <w:tab/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1134"/>
        <w:gridCol w:w="1560"/>
        <w:gridCol w:w="1275"/>
        <w:gridCol w:w="1881"/>
        <w:gridCol w:w="1521"/>
        <w:gridCol w:w="1701"/>
      </w:tblGrid>
      <w:tr w:rsidR="008C5326" w:rsidRPr="00666920" w14:paraId="7941D7BE" w14:textId="77777777" w:rsidTr="0080323C">
        <w:trPr>
          <w:trHeight w:val="335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A635C" w14:textId="77777777" w:rsidR="008C5326" w:rsidRPr="00666920" w:rsidRDefault="008C5326">
            <w:pPr>
              <w:pStyle w:val="Piedepgina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6692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Elaborado por: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29205" w14:textId="7AEEEC51" w:rsidR="008C5326" w:rsidRPr="00666920" w:rsidRDefault="00CE5614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  <w:lang w:val="es-EC" w:eastAsia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89C3C" w14:textId="32F1A9FC" w:rsidR="008C5326" w:rsidRPr="00666920" w:rsidRDefault="008C5326">
            <w:pPr>
              <w:pStyle w:val="Piedepgina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66920">
              <w:rPr>
                <w:rFonts w:ascii="Century Gothic" w:hAnsi="Century Gothic"/>
                <w:b/>
                <w:sz w:val="20"/>
                <w:szCs w:val="20"/>
              </w:rPr>
              <w:t>Revisado</w:t>
            </w:r>
            <w:r w:rsidR="00666920">
              <w:rPr>
                <w:rFonts w:ascii="Century Gothic" w:hAnsi="Century Gothic"/>
                <w:b/>
                <w:sz w:val="20"/>
                <w:szCs w:val="20"/>
              </w:rPr>
              <w:t xml:space="preserve"> por</w:t>
            </w:r>
            <w:r w:rsidRPr="0066692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A282" w14:textId="3902893D" w:rsidR="008C5326" w:rsidRPr="00666920" w:rsidRDefault="00CE5614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209A" w14:textId="77777777" w:rsidR="008C5326" w:rsidRPr="00666920" w:rsidRDefault="008C5326">
            <w:pPr>
              <w:pStyle w:val="Piedepgina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66920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A9CE" w14:textId="2BE6938B" w:rsidR="008C5326" w:rsidRPr="00666920" w:rsidRDefault="00CE5614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73966" w14:textId="77777777" w:rsidR="008C5326" w:rsidRPr="00666920" w:rsidRDefault="008C5326">
            <w:pPr>
              <w:pStyle w:val="Piedepgina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66920">
              <w:rPr>
                <w:rFonts w:ascii="Century Gothic" w:hAnsi="Century Gothic"/>
                <w:b/>
                <w:sz w:val="20"/>
                <w:szCs w:val="20"/>
              </w:rPr>
              <w:t>Válido desde:</w:t>
            </w:r>
          </w:p>
        </w:tc>
      </w:tr>
      <w:tr w:rsidR="008C5326" w:rsidRPr="00666920" w14:paraId="0E2CA4A6" w14:textId="77777777" w:rsidTr="0080323C">
        <w:trPr>
          <w:trHeight w:val="472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E7E1F" w14:textId="77777777" w:rsidR="008C5326" w:rsidRPr="00666920" w:rsidRDefault="008C5326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66920">
              <w:rPr>
                <w:rFonts w:ascii="Century Gothic" w:hAnsi="Century Gothic"/>
                <w:sz w:val="20"/>
                <w:szCs w:val="20"/>
              </w:rPr>
              <w:t>Fecha: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94CE4" w14:textId="4E74B6F6" w:rsidR="008C5326" w:rsidRPr="00666920" w:rsidRDefault="00CE5614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941280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may</w:t>
            </w:r>
            <w:r w:rsidR="002A6663" w:rsidRPr="00666920">
              <w:rPr>
                <w:rFonts w:ascii="Century Gothic" w:hAnsi="Century Gothic"/>
                <w:sz w:val="20"/>
                <w:szCs w:val="20"/>
              </w:rPr>
              <w:t>-2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7BABE" w14:textId="77777777" w:rsidR="008C5326" w:rsidRPr="00666920" w:rsidRDefault="008C5326">
            <w:pPr>
              <w:pStyle w:val="Piedepgin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66920">
              <w:rPr>
                <w:rFonts w:ascii="Century Gothic" w:hAnsi="Century Gothic"/>
                <w:sz w:val="20"/>
                <w:szCs w:val="20"/>
              </w:rPr>
              <w:t>Fecha: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3E4C9" w14:textId="78F9AF3E" w:rsidR="008C5326" w:rsidRPr="00666920" w:rsidRDefault="00CE5614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941280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may</w:t>
            </w:r>
            <w:r w:rsidRPr="00666920">
              <w:rPr>
                <w:rFonts w:ascii="Century Gothic" w:hAnsi="Century Gothic"/>
                <w:sz w:val="20"/>
                <w:szCs w:val="20"/>
              </w:rPr>
              <w:t>-2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CE416" w14:textId="77777777" w:rsidR="008C5326" w:rsidRPr="00666920" w:rsidRDefault="008C5326">
            <w:pPr>
              <w:pStyle w:val="Piedepgin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66920">
              <w:rPr>
                <w:rFonts w:ascii="Century Gothic" w:hAnsi="Century Gothic"/>
                <w:sz w:val="20"/>
                <w:szCs w:val="20"/>
              </w:rPr>
              <w:t>Fecha: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6FD94" w14:textId="5DD547D0" w:rsidR="008C5326" w:rsidRPr="00666920" w:rsidRDefault="0080323C">
            <w:pPr>
              <w:pStyle w:val="Piedepgina"/>
              <w:jc w:val="both"/>
              <w:rPr>
                <w:rFonts w:ascii="Century Gothic" w:eastAsiaTheme="minorHAnsi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941280">
              <w:rPr>
                <w:rFonts w:ascii="Century Gothic" w:hAnsi="Century Gothic"/>
                <w:sz w:val="20"/>
                <w:szCs w:val="20"/>
              </w:rPr>
              <w:t>-</w:t>
            </w:r>
            <w:r w:rsidR="00CE5614">
              <w:rPr>
                <w:rFonts w:ascii="Century Gothic" w:hAnsi="Century Gothic"/>
                <w:sz w:val="20"/>
                <w:szCs w:val="20"/>
              </w:rPr>
              <w:t>may</w:t>
            </w:r>
            <w:r w:rsidR="00CE5614" w:rsidRPr="00666920">
              <w:rPr>
                <w:rFonts w:ascii="Century Gothic" w:hAnsi="Century Gothic"/>
                <w:sz w:val="20"/>
                <w:szCs w:val="20"/>
              </w:rPr>
              <w:t>-2</w:t>
            </w:r>
            <w:r w:rsidR="00CE5614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EB96" w14:textId="0BAF5DE3" w:rsidR="008C5326" w:rsidRPr="00666920" w:rsidRDefault="00941280">
            <w:pPr>
              <w:pStyle w:val="Piedepgin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3-</w:t>
            </w:r>
            <w:r w:rsidR="00CE5614">
              <w:rPr>
                <w:rFonts w:ascii="Century Gothic" w:hAnsi="Century Gothic"/>
                <w:sz w:val="20"/>
                <w:szCs w:val="20"/>
              </w:rPr>
              <w:t>may</w:t>
            </w:r>
            <w:r w:rsidR="00CE5614" w:rsidRPr="00666920">
              <w:rPr>
                <w:rFonts w:ascii="Century Gothic" w:hAnsi="Century Gothic"/>
                <w:sz w:val="20"/>
                <w:szCs w:val="20"/>
              </w:rPr>
              <w:t>-2</w:t>
            </w:r>
            <w:r w:rsidR="00CE5614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</w:tbl>
    <w:p w14:paraId="61B52EE6" w14:textId="77777777" w:rsidR="008C5326" w:rsidRPr="00666920" w:rsidRDefault="008C5326" w:rsidP="008C5326">
      <w:pPr>
        <w:tabs>
          <w:tab w:val="left" w:pos="5235"/>
        </w:tabs>
        <w:rPr>
          <w:rFonts w:ascii="Century Gothic" w:hAnsi="Century Gothic"/>
          <w:b/>
          <w:sz w:val="20"/>
          <w:szCs w:val="20"/>
          <w:lang w:val="es-ES"/>
        </w:rPr>
      </w:pPr>
    </w:p>
    <w:p w14:paraId="7ED5090A" w14:textId="77777777" w:rsidR="008C5326" w:rsidRPr="00666920" w:rsidRDefault="008C5326" w:rsidP="008C5326">
      <w:pPr>
        <w:tabs>
          <w:tab w:val="left" w:pos="5235"/>
        </w:tabs>
        <w:rPr>
          <w:rFonts w:ascii="Century Gothic" w:hAnsi="Century Gothic" w:cs="Times New Roman"/>
          <w:b/>
          <w:sz w:val="20"/>
          <w:szCs w:val="20"/>
          <w:lang w:eastAsia="es-ES"/>
        </w:rPr>
      </w:pPr>
      <w:r w:rsidRPr="00666920">
        <w:rPr>
          <w:rFonts w:ascii="Century Gothic" w:hAnsi="Century Gothic"/>
          <w:b/>
          <w:sz w:val="20"/>
          <w:szCs w:val="20"/>
        </w:rPr>
        <w:t xml:space="preserve">Control de Cambios </w:t>
      </w:r>
    </w:p>
    <w:p w14:paraId="4DC8BC84" w14:textId="77777777" w:rsidR="008C5326" w:rsidRPr="00666920" w:rsidRDefault="008C5326" w:rsidP="008C5326">
      <w:pPr>
        <w:pStyle w:val="Encabezad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14:paraId="28F505C5" w14:textId="77777777" w:rsidR="008C5326" w:rsidRPr="00666920" w:rsidRDefault="008C5326" w:rsidP="008C5326">
      <w:pPr>
        <w:pStyle w:val="Encabezado"/>
        <w:jc w:val="both"/>
        <w:rPr>
          <w:rFonts w:ascii="Century Gothic" w:hAnsi="Century Gothic"/>
          <w:sz w:val="20"/>
          <w:szCs w:val="20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580"/>
        <w:gridCol w:w="1820"/>
        <w:gridCol w:w="1200"/>
      </w:tblGrid>
      <w:tr w:rsidR="008C5326" w:rsidRPr="00666920" w14:paraId="518AD000" w14:textId="77777777" w:rsidTr="008C5326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EB2D08" w14:textId="77777777" w:rsidR="008C5326" w:rsidRPr="00666920" w:rsidRDefault="008C532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  <w:t>Fecha anterior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2B7D47" w14:textId="77777777" w:rsidR="008C5326" w:rsidRPr="00666920" w:rsidRDefault="008C532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  <w:t>Cambios o Modificaciones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71B974" w14:textId="77777777" w:rsidR="008C5326" w:rsidRPr="00666920" w:rsidRDefault="008C532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  <w:t>Fecha del Cambio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45483" w14:textId="77777777" w:rsidR="008C5326" w:rsidRPr="00666920" w:rsidRDefault="008C532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s-EC"/>
              </w:rPr>
              <w:t>Auditor</w:t>
            </w:r>
          </w:p>
        </w:tc>
      </w:tr>
      <w:tr w:rsidR="008C5326" w:rsidRPr="00666920" w14:paraId="7487C610" w14:textId="77777777" w:rsidTr="008C5326">
        <w:trPr>
          <w:trHeight w:val="331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27F" w14:textId="43BA99C6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2A6663"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2-ene-19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7B74" w14:textId="3FE72330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2A6663"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Se incluyo los gastos que no incluye la factura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D867" w14:textId="4EAD0F28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2A6663"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14-jul-20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90EE" w14:textId="01671E0C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2A6663"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EL</w:t>
            </w:r>
          </w:p>
        </w:tc>
      </w:tr>
      <w:tr w:rsidR="008C5326" w:rsidRPr="00666920" w14:paraId="1C746412" w14:textId="77777777" w:rsidTr="008C5326">
        <w:trPr>
          <w:trHeight w:val="279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3838" w14:textId="137526E8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B653C4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14-jul-202</w:t>
            </w:r>
            <w:r w:rsidR="000878E3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F1B" w14:textId="1A8BC1F4" w:rsidR="008C5326" w:rsidRPr="00666920" w:rsidRDefault="00B653C4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Elimina</w:t>
            </w:r>
            <w:r w:rsidR="0080323C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 xml:space="preserve">ción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 xml:space="preserve">columna de REF, incluir la tarifa de inspecciones piloto con </w:t>
            </w:r>
            <w:r w:rsidR="0080323C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tarifa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 xml:space="preserve"> cero</w:t>
            </w:r>
            <w:r w:rsidR="00097F24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 xml:space="preserve">, </w:t>
            </w:r>
            <w:r w:rsidR="000856E1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reducción de oferta: procesamiento, apícola, pecuaria.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0294" w14:textId="7D7D461C" w:rsidR="008C5326" w:rsidRPr="00666920" w:rsidRDefault="00B653C4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8C5326"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02-may-2023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C473" w14:textId="265A06CC" w:rsidR="008C5326" w:rsidRPr="00666920" w:rsidRDefault="008C5326">
            <w:pPr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</w:pPr>
            <w:r w:rsidRPr="00666920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 </w:t>
            </w:r>
            <w:r w:rsidR="000878E3">
              <w:rPr>
                <w:rFonts w:ascii="Century Gothic" w:hAnsi="Century Gothic"/>
                <w:color w:val="000000"/>
                <w:sz w:val="20"/>
                <w:szCs w:val="20"/>
                <w:lang w:eastAsia="es-EC"/>
              </w:rPr>
              <w:t>CI</w:t>
            </w:r>
          </w:p>
        </w:tc>
      </w:tr>
    </w:tbl>
    <w:p w14:paraId="382FB66B" w14:textId="77777777" w:rsidR="008C5326" w:rsidRPr="00666920" w:rsidRDefault="008C5326" w:rsidP="008C532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9760356" w14:textId="77777777" w:rsidR="00955302" w:rsidRPr="00666920" w:rsidRDefault="00955302" w:rsidP="008C5326">
      <w:pPr>
        <w:tabs>
          <w:tab w:val="left" w:pos="1155"/>
        </w:tabs>
        <w:rPr>
          <w:rFonts w:ascii="Century Gothic" w:hAnsi="Century Gothic"/>
          <w:sz w:val="20"/>
          <w:szCs w:val="20"/>
        </w:rPr>
      </w:pPr>
    </w:p>
    <w:p w14:paraId="5F6AB343" w14:textId="77777777" w:rsidR="00A93C32" w:rsidRPr="00666920" w:rsidRDefault="00A93C32" w:rsidP="00955302">
      <w:pPr>
        <w:tabs>
          <w:tab w:val="left" w:pos="5235"/>
        </w:tabs>
        <w:rPr>
          <w:rFonts w:ascii="Century Gothic" w:hAnsi="Century Gothic"/>
          <w:sz w:val="20"/>
          <w:szCs w:val="20"/>
        </w:rPr>
      </w:pPr>
    </w:p>
    <w:p w14:paraId="1B6BF3F3" w14:textId="77777777" w:rsidR="00917CC4" w:rsidRPr="00666920" w:rsidRDefault="00917CC4">
      <w:pPr>
        <w:rPr>
          <w:rFonts w:ascii="Century Gothic" w:hAnsi="Century Gothic"/>
        </w:rPr>
      </w:pPr>
    </w:p>
    <w:sectPr w:rsidR="00917CC4" w:rsidRPr="00666920" w:rsidSect="0080323C">
      <w:headerReference w:type="default" r:id="rId10"/>
      <w:footerReference w:type="default" r:id="rId11"/>
      <w:pgSz w:w="16838" w:h="11906" w:orient="landscape"/>
      <w:pgMar w:top="2007" w:right="181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B975" w14:textId="77777777" w:rsidR="008C5167" w:rsidRDefault="008C5167" w:rsidP="008B5EF4">
      <w:pPr>
        <w:spacing w:after="0" w:line="240" w:lineRule="auto"/>
      </w:pPr>
      <w:r>
        <w:separator/>
      </w:r>
    </w:p>
  </w:endnote>
  <w:endnote w:type="continuationSeparator" w:id="0">
    <w:p w14:paraId="5D55E1D0" w14:textId="77777777" w:rsidR="008C5167" w:rsidRDefault="008C5167" w:rsidP="008B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7F42" w14:textId="1A2A693C" w:rsidR="0080323C" w:rsidRDefault="0080323C">
    <w:pPr>
      <w:pStyle w:val="Piedepgina"/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0288" behindDoc="1" locked="0" layoutInCell="1" allowOverlap="1" wp14:anchorId="6813ED59" wp14:editId="77F3822B">
          <wp:simplePos x="0" y="0"/>
          <wp:positionH relativeFrom="column">
            <wp:posOffset>7740502</wp:posOffset>
          </wp:positionH>
          <wp:positionV relativeFrom="paragraph">
            <wp:posOffset>-42471</wp:posOffset>
          </wp:positionV>
          <wp:extent cx="796925" cy="412115"/>
          <wp:effectExtent l="0" t="0" r="3175" b="6985"/>
          <wp:wrapTight wrapText="bothSides">
            <wp:wrapPolygon edited="0">
              <wp:start x="0" y="0"/>
              <wp:lineTo x="0" y="20968"/>
              <wp:lineTo x="21170" y="20968"/>
              <wp:lineTo x="21170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3E4F" w14:textId="77777777" w:rsidR="008C5167" w:rsidRDefault="008C5167" w:rsidP="008B5EF4">
      <w:pPr>
        <w:spacing w:after="0" w:line="240" w:lineRule="auto"/>
      </w:pPr>
      <w:r>
        <w:separator/>
      </w:r>
    </w:p>
  </w:footnote>
  <w:footnote w:type="continuationSeparator" w:id="0">
    <w:p w14:paraId="1C90DF9E" w14:textId="77777777" w:rsidR="008C5167" w:rsidRDefault="008C5167" w:rsidP="008B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2765"/>
      <w:gridCol w:w="7011"/>
      <w:gridCol w:w="1843"/>
      <w:gridCol w:w="2126"/>
    </w:tblGrid>
    <w:tr w:rsidR="008B5EF4" w:rsidRPr="00666920" w14:paraId="4D742DD0" w14:textId="77777777" w:rsidTr="0080323C">
      <w:trPr>
        <w:trHeight w:val="258"/>
      </w:trPr>
      <w:tc>
        <w:tcPr>
          <w:tcW w:w="2765" w:type="dxa"/>
          <w:vMerge w:val="restart"/>
        </w:tcPr>
        <w:p w14:paraId="4461EDC3" w14:textId="77777777" w:rsidR="008B5EF4" w:rsidRPr="00666920" w:rsidRDefault="008B5EF4" w:rsidP="008B5EF4">
          <w:pPr>
            <w:pStyle w:val="Encabezado"/>
            <w:jc w:val="center"/>
            <w:rPr>
              <w:rFonts w:ascii="Century Gothic" w:hAnsi="Century Gothic" w:cstheme="minorHAnsi"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noProof/>
              <w:sz w:val="20"/>
              <w:szCs w:val="20"/>
              <w:lang w:eastAsia="es-EC"/>
            </w:rPr>
            <w:drawing>
              <wp:anchor distT="0" distB="0" distL="0" distR="0" simplePos="0" relativeHeight="251658240" behindDoc="1" locked="0" layoutInCell="1" allowOverlap="1" wp14:anchorId="739982E1" wp14:editId="0FC05453">
                <wp:simplePos x="0" y="0"/>
                <wp:positionH relativeFrom="column">
                  <wp:posOffset>405586</wp:posOffset>
                </wp:positionH>
                <wp:positionV relativeFrom="paragraph">
                  <wp:posOffset>114935</wp:posOffset>
                </wp:positionV>
                <wp:extent cx="762000" cy="485775"/>
                <wp:effectExtent l="1905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66920">
            <w:rPr>
              <w:rFonts w:ascii="Century Gothic" w:hAnsi="Century Gothic" w:cstheme="minorHAnsi"/>
              <w:sz w:val="20"/>
              <w:szCs w:val="20"/>
            </w:rPr>
            <w:t>Manual de Calidad</w:t>
          </w:r>
        </w:p>
      </w:tc>
      <w:tc>
        <w:tcPr>
          <w:tcW w:w="7011" w:type="dxa"/>
          <w:vMerge w:val="restart"/>
        </w:tcPr>
        <w:p w14:paraId="7BEB186B" w14:textId="77777777" w:rsidR="008B5EF4" w:rsidRPr="00666920" w:rsidRDefault="008B5EF4" w:rsidP="008B5EF4">
          <w:pPr>
            <w:pStyle w:val="Encabezado"/>
            <w:jc w:val="center"/>
            <w:rPr>
              <w:rFonts w:ascii="Century Gothic" w:hAnsi="Century Gothic" w:cstheme="minorHAnsi"/>
              <w:sz w:val="20"/>
              <w:szCs w:val="20"/>
            </w:rPr>
          </w:pPr>
        </w:p>
        <w:p w14:paraId="0514C520" w14:textId="77777777" w:rsidR="008B5EF4" w:rsidRPr="00666920" w:rsidRDefault="00A44E84" w:rsidP="008B5EF4">
          <w:pPr>
            <w:pStyle w:val="Encabezado"/>
            <w:jc w:val="center"/>
            <w:rPr>
              <w:rFonts w:ascii="Century Gothic" w:hAnsi="Century Gothic" w:cstheme="minorHAnsi"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sz w:val="20"/>
              <w:szCs w:val="20"/>
            </w:rPr>
            <w:t>Listado de Tarifas Orgánicos</w:t>
          </w:r>
        </w:p>
      </w:tc>
      <w:tc>
        <w:tcPr>
          <w:tcW w:w="1843" w:type="dxa"/>
        </w:tcPr>
        <w:p w14:paraId="08DB00AB" w14:textId="77777777" w:rsidR="008B5EF4" w:rsidRPr="00666920" w:rsidRDefault="004949DB" w:rsidP="008B5EF4">
          <w:pPr>
            <w:pStyle w:val="Encabezado"/>
            <w:rPr>
              <w:rFonts w:ascii="Century Gothic" w:hAnsi="Century Gothic" w:cstheme="minorHAnsi"/>
              <w:b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b/>
              <w:sz w:val="20"/>
              <w:szCs w:val="20"/>
            </w:rPr>
            <w:t>Código:</w:t>
          </w:r>
        </w:p>
      </w:tc>
      <w:tc>
        <w:tcPr>
          <w:tcW w:w="2126" w:type="dxa"/>
        </w:tcPr>
        <w:p w14:paraId="54B561C2" w14:textId="77777777" w:rsidR="008B5EF4" w:rsidRPr="00666920" w:rsidRDefault="00395F9E" w:rsidP="004949DB">
          <w:pPr>
            <w:pStyle w:val="Encabezado"/>
            <w:jc w:val="right"/>
            <w:rPr>
              <w:rFonts w:ascii="Century Gothic" w:hAnsi="Century Gothic" w:cstheme="minorHAnsi"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sz w:val="20"/>
              <w:szCs w:val="20"/>
            </w:rPr>
            <w:t>MC-L01</w:t>
          </w:r>
        </w:p>
      </w:tc>
    </w:tr>
    <w:tr w:rsidR="008B5EF4" w:rsidRPr="00666920" w14:paraId="6C89C945" w14:textId="77777777" w:rsidTr="0080323C">
      <w:trPr>
        <w:trHeight w:val="258"/>
      </w:trPr>
      <w:tc>
        <w:tcPr>
          <w:tcW w:w="2765" w:type="dxa"/>
          <w:vMerge/>
        </w:tcPr>
        <w:p w14:paraId="7D0E5256" w14:textId="77777777" w:rsidR="008B5EF4" w:rsidRPr="00666920" w:rsidRDefault="008B5EF4" w:rsidP="008B5EF4">
          <w:pPr>
            <w:pStyle w:val="Encabezado"/>
            <w:jc w:val="center"/>
            <w:rPr>
              <w:rFonts w:ascii="Century Gothic" w:hAnsi="Century Gothic" w:cstheme="minorHAnsi"/>
              <w:sz w:val="20"/>
              <w:szCs w:val="20"/>
            </w:rPr>
          </w:pPr>
        </w:p>
      </w:tc>
      <w:tc>
        <w:tcPr>
          <w:tcW w:w="7011" w:type="dxa"/>
          <w:vMerge/>
        </w:tcPr>
        <w:p w14:paraId="29799BEA" w14:textId="77777777" w:rsidR="008B5EF4" w:rsidRPr="00666920" w:rsidRDefault="008B5EF4" w:rsidP="008B5EF4">
          <w:pPr>
            <w:pStyle w:val="Encabezado"/>
            <w:jc w:val="center"/>
            <w:rPr>
              <w:rFonts w:ascii="Century Gothic" w:hAnsi="Century Gothic" w:cstheme="minorHAnsi"/>
              <w:sz w:val="20"/>
              <w:szCs w:val="20"/>
            </w:rPr>
          </w:pPr>
        </w:p>
      </w:tc>
      <w:tc>
        <w:tcPr>
          <w:tcW w:w="1843" w:type="dxa"/>
        </w:tcPr>
        <w:p w14:paraId="395F1E6C" w14:textId="77777777" w:rsidR="008B5EF4" w:rsidRPr="00666920" w:rsidRDefault="008B5EF4" w:rsidP="008B5EF4">
          <w:pPr>
            <w:pStyle w:val="Encabezado"/>
            <w:rPr>
              <w:rFonts w:ascii="Century Gothic" w:hAnsi="Century Gothic" w:cstheme="minorHAnsi"/>
              <w:b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b/>
              <w:sz w:val="20"/>
              <w:szCs w:val="20"/>
            </w:rPr>
            <w:t>Versión:</w:t>
          </w:r>
        </w:p>
      </w:tc>
      <w:tc>
        <w:tcPr>
          <w:tcW w:w="2126" w:type="dxa"/>
        </w:tcPr>
        <w:p w14:paraId="111EFAD7" w14:textId="72F7214C" w:rsidR="008B5EF4" w:rsidRPr="00666920" w:rsidRDefault="00955302" w:rsidP="008B5EF4">
          <w:pPr>
            <w:pStyle w:val="Encabezado"/>
            <w:jc w:val="right"/>
            <w:rPr>
              <w:rFonts w:ascii="Century Gothic" w:hAnsi="Century Gothic" w:cstheme="minorHAnsi"/>
              <w:sz w:val="20"/>
              <w:szCs w:val="20"/>
            </w:rPr>
          </w:pPr>
          <w:r w:rsidRPr="00666920">
            <w:rPr>
              <w:rFonts w:ascii="Century Gothic" w:hAnsi="Century Gothic" w:cstheme="minorHAnsi"/>
              <w:sz w:val="20"/>
              <w:szCs w:val="20"/>
            </w:rPr>
            <w:t>0</w:t>
          </w:r>
          <w:r w:rsidR="000878E3">
            <w:rPr>
              <w:rFonts w:ascii="Century Gothic" w:hAnsi="Century Gothic" w:cstheme="minorHAnsi"/>
              <w:sz w:val="20"/>
              <w:szCs w:val="20"/>
            </w:rPr>
            <w:t>2</w:t>
          </w:r>
        </w:p>
      </w:tc>
    </w:tr>
    <w:tr w:rsidR="008B5EF4" w:rsidRPr="00666920" w14:paraId="03C1F990" w14:textId="77777777" w:rsidTr="0080323C">
      <w:trPr>
        <w:trHeight w:val="275"/>
      </w:trPr>
      <w:tc>
        <w:tcPr>
          <w:tcW w:w="2765" w:type="dxa"/>
          <w:vMerge/>
        </w:tcPr>
        <w:p w14:paraId="7CFB3A9F" w14:textId="77777777" w:rsidR="008B5EF4" w:rsidRPr="00666920" w:rsidRDefault="008B5EF4" w:rsidP="008B5EF4">
          <w:pPr>
            <w:pStyle w:val="Encabezado"/>
            <w:jc w:val="right"/>
            <w:rPr>
              <w:rFonts w:ascii="Century Gothic" w:hAnsi="Century Gothic" w:cstheme="minorHAnsi"/>
              <w:sz w:val="20"/>
              <w:szCs w:val="20"/>
            </w:rPr>
          </w:pPr>
        </w:p>
      </w:tc>
      <w:tc>
        <w:tcPr>
          <w:tcW w:w="7011" w:type="dxa"/>
          <w:vMerge/>
        </w:tcPr>
        <w:p w14:paraId="4D04EEF4" w14:textId="77777777" w:rsidR="008B5EF4" w:rsidRPr="00666920" w:rsidRDefault="008B5EF4" w:rsidP="008B5EF4">
          <w:pPr>
            <w:pStyle w:val="Encabezado"/>
            <w:jc w:val="right"/>
            <w:rPr>
              <w:rFonts w:ascii="Century Gothic" w:hAnsi="Century Gothic" w:cstheme="minorHAnsi"/>
              <w:sz w:val="20"/>
              <w:szCs w:val="20"/>
            </w:rPr>
          </w:pPr>
        </w:p>
      </w:tc>
      <w:tc>
        <w:tcPr>
          <w:tcW w:w="3969" w:type="dxa"/>
          <w:gridSpan w:val="2"/>
        </w:tcPr>
        <w:sdt>
          <w:sdtPr>
            <w:rPr>
              <w:rFonts w:ascii="Century Gothic" w:hAnsi="Century Gothic" w:cstheme="minorHAnsi"/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514FF6F5" w14:textId="77777777" w:rsidR="008B5EF4" w:rsidRPr="00666920" w:rsidRDefault="008B5EF4" w:rsidP="008B5EF4">
              <w:pPr>
                <w:jc w:val="right"/>
                <w:rPr>
                  <w:rFonts w:ascii="Century Gothic" w:hAnsi="Century Gothic" w:cstheme="minorHAnsi"/>
                  <w:sz w:val="20"/>
                  <w:szCs w:val="20"/>
                </w:rPr>
              </w:pP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t xml:space="preserve">Página </w:t>
              </w: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fldChar w:fldCharType="begin"/>
              </w: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instrText xml:space="preserve"> PAGE </w:instrText>
              </w: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fldChar w:fldCharType="separate"/>
              </w:r>
              <w:r w:rsidR="00021013" w:rsidRPr="00666920">
                <w:rPr>
                  <w:rFonts w:ascii="Century Gothic" w:hAnsi="Century Gothic" w:cstheme="minorHAnsi"/>
                  <w:noProof/>
                  <w:sz w:val="20"/>
                  <w:szCs w:val="20"/>
                </w:rPr>
                <w:t>1</w:t>
              </w: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fldChar w:fldCharType="end"/>
              </w:r>
              <w:r w:rsidRPr="00666920">
                <w:rPr>
                  <w:rFonts w:ascii="Century Gothic" w:hAnsi="Century Gothic" w:cstheme="minorHAnsi"/>
                  <w:sz w:val="20"/>
                  <w:szCs w:val="20"/>
                </w:rPr>
                <w:t xml:space="preserve"> de 1</w:t>
              </w:r>
            </w:p>
          </w:sdtContent>
        </w:sdt>
      </w:tc>
    </w:tr>
  </w:tbl>
  <w:p w14:paraId="438FB3A6" w14:textId="77777777" w:rsidR="008B5EF4" w:rsidRDefault="008B5E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3157"/>
    <w:multiLevelType w:val="hybridMultilevel"/>
    <w:tmpl w:val="DC52D91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1551"/>
    <w:multiLevelType w:val="hybridMultilevel"/>
    <w:tmpl w:val="B5C60AD0"/>
    <w:lvl w:ilvl="0" w:tplc="3E6C1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17495">
    <w:abstractNumId w:val="0"/>
  </w:num>
  <w:num w:numId="2" w16cid:durableId="96673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F4"/>
    <w:rsid w:val="00021013"/>
    <w:rsid w:val="0005047F"/>
    <w:rsid w:val="0005113F"/>
    <w:rsid w:val="0006392E"/>
    <w:rsid w:val="00072CC8"/>
    <w:rsid w:val="000849F7"/>
    <w:rsid w:val="000856E1"/>
    <w:rsid w:val="000878E3"/>
    <w:rsid w:val="00097F24"/>
    <w:rsid w:val="000B7922"/>
    <w:rsid w:val="000D1B7E"/>
    <w:rsid w:val="001228CC"/>
    <w:rsid w:val="00127BB9"/>
    <w:rsid w:val="001F7F06"/>
    <w:rsid w:val="00215609"/>
    <w:rsid w:val="002A6663"/>
    <w:rsid w:val="003543AA"/>
    <w:rsid w:val="003815A1"/>
    <w:rsid w:val="00395F9E"/>
    <w:rsid w:val="00400ADD"/>
    <w:rsid w:val="004034F7"/>
    <w:rsid w:val="00421EF3"/>
    <w:rsid w:val="00427824"/>
    <w:rsid w:val="00460F18"/>
    <w:rsid w:val="00463C68"/>
    <w:rsid w:val="004814E8"/>
    <w:rsid w:val="004949DB"/>
    <w:rsid w:val="00555F0F"/>
    <w:rsid w:val="00577487"/>
    <w:rsid w:val="005937BE"/>
    <w:rsid w:val="005A750E"/>
    <w:rsid w:val="005B60E8"/>
    <w:rsid w:val="005E5D2E"/>
    <w:rsid w:val="0063449F"/>
    <w:rsid w:val="006366B1"/>
    <w:rsid w:val="006555EE"/>
    <w:rsid w:val="006646CF"/>
    <w:rsid w:val="00666920"/>
    <w:rsid w:val="00672ADF"/>
    <w:rsid w:val="006952B5"/>
    <w:rsid w:val="00695B34"/>
    <w:rsid w:val="006A3822"/>
    <w:rsid w:val="006B78DA"/>
    <w:rsid w:val="006C2F47"/>
    <w:rsid w:val="006D23C3"/>
    <w:rsid w:val="0080323C"/>
    <w:rsid w:val="00836B24"/>
    <w:rsid w:val="008462FD"/>
    <w:rsid w:val="00850C55"/>
    <w:rsid w:val="008B5EF4"/>
    <w:rsid w:val="008C5167"/>
    <w:rsid w:val="008C5326"/>
    <w:rsid w:val="00917CC4"/>
    <w:rsid w:val="00926330"/>
    <w:rsid w:val="00941280"/>
    <w:rsid w:val="00955302"/>
    <w:rsid w:val="00A071E8"/>
    <w:rsid w:val="00A44E84"/>
    <w:rsid w:val="00A86EFC"/>
    <w:rsid w:val="00A93C32"/>
    <w:rsid w:val="00AB5D27"/>
    <w:rsid w:val="00AD240F"/>
    <w:rsid w:val="00AD3ED5"/>
    <w:rsid w:val="00B049DC"/>
    <w:rsid w:val="00B37CDC"/>
    <w:rsid w:val="00B653C4"/>
    <w:rsid w:val="00BD7E2E"/>
    <w:rsid w:val="00BE2F87"/>
    <w:rsid w:val="00BE490F"/>
    <w:rsid w:val="00BF5C6D"/>
    <w:rsid w:val="00C00D95"/>
    <w:rsid w:val="00C11F74"/>
    <w:rsid w:val="00C20214"/>
    <w:rsid w:val="00C64254"/>
    <w:rsid w:val="00CE5614"/>
    <w:rsid w:val="00D02574"/>
    <w:rsid w:val="00D0498A"/>
    <w:rsid w:val="00D10814"/>
    <w:rsid w:val="00D80F0D"/>
    <w:rsid w:val="00DB748C"/>
    <w:rsid w:val="00EA2B33"/>
    <w:rsid w:val="00EC44EC"/>
    <w:rsid w:val="00F3681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1512"/>
  <w15:chartTrackingRefBased/>
  <w15:docId w15:val="{FE09C492-3A99-415C-914D-7174EA0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EF4"/>
  </w:style>
  <w:style w:type="paragraph" w:styleId="Piedepgina">
    <w:name w:val="footer"/>
    <w:basedOn w:val="Normal"/>
    <w:link w:val="PiedepginaCar"/>
    <w:uiPriority w:val="99"/>
    <w:unhideWhenUsed/>
    <w:rsid w:val="008B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EF4"/>
  </w:style>
  <w:style w:type="table" w:styleId="Tablaconcuadrcula">
    <w:name w:val="Table Grid"/>
    <w:basedOn w:val="Tablanormal"/>
    <w:uiPriority w:val="59"/>
    <w:rsid w:val="008B5EF4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3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3F7AE5F721E4DAA659976AA651971" ma:contentTypeVersion="19" ma:contentTypeDescription="Create a new document." ma:contentTypeScope="" ma:versionID="0476a3e380fd135c543f2b7922c653c1">
  <xsd:schema xmlns:xsd="http://www.w3.org/2001/XMLSchema" xmlns:xs="http://www.w3.org/2001/XMLSchema" xmlns:p="http://schemas.microsoft.com/office/2006/metadata/properties" xmlns:ns2="5cad9439-a9f4-4073-a4a9-9d9836cd1ab3" xmlns:ns3="5a9bcda9-8d2f-4cb2-9fef-f6de0a5a26fb" targetNamespace="http://schemas.microsoft.com/office/2006/metadata/properties" ma:root="true" ma:fieldsID="fb344f5e2ace871ff8cac6550a95bc1b" ns2:_="" ns3:_="">
    <xsd:import namespace="5cad9439-a9f4-4073-a4a9-9d9836cd1ab3"/>
    <xsd:import namespace="5a9bcda9-8d2f-4cb2-9fef-f6de0a5a2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9439-a9f4-4073-a4a9-9d9836cd1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bcdfd52-b71a-419f-a37e-12db22acf17d}" ma:internalName="TaxCatchAll" ma:showField="CatchAllData" ma:web="5cad9439-a9f4-4073-a4a9-9d9836cd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da9-8d2f-4cb2-9fef-f6de0a5a2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9439-a9f4-4073-a4a9-9d9836cd1ab3" xsi:nil="true"/>
    <lcf76f155ced4ddcb4097134ff3c332f xmlns="5a9bcda9-8d2f-4cb2-9fef-f6de0a5a26fb">
      <Terms xmlns="http://schemas.microsoft.com/office/infopath/2007/PartnerControls"/>
    </lcf76f155ced4ddcb4097134ff3c332f>
    <_Flow_SignoffStatus xmlns="5a9bcda9-8d2f-4cb2-9fef-f6de0a5a26fb" xsi:nil="true"/>
  </documentManagement>
</p:properties>
</file>

<file path=customXml/itemProps1.xml><?xml version="1.0" encoding="utf-8"?>
<ds:datastoreItem xmlns:ds="http://schemas.openxmlformats.org/officeDocument/2006/customXml" ds:itemID="{518FD122-2E5C-4BAF-8D36-1CDCD3467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4C73F-A076-431D-9949-CC40CC5CF072}"/>
</file>

<file path=customXml/itemProps3.xml><?xml version="1.0" encoding="utf-8"?>
<ds:datastoreItem xmlns:ds="http://schemas.openxmlformats.org/officeDocument/2006/customXml" ds:itemID="{77461914-2059-410E-B481-B10A4FBFB2A9}">
  <ds:schemaRefs>
    <ds:schemaRef ds:uri="http://schemas.microsoft.com/office/2006/metadata/properties"/>
    <ds:schemaRef ds:uri="http://schemas.microsoft.com/office/infopath/2007/PartnerControls"/>
    <ds:schemaRef ds:uri="5cad9439-a9f4-4073-a4a9-9d9836cd1ab3"/>
    <ds:schemaRef ds:uri="5a9bcda9-8d2f-4cb2-9fef-f6de0a5a2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Administrador0</dc:creator>
  <cp:keywords/>
  <dc:description/>
  <cp:lastModifiedBy>Iglesias, Cristina</cp:lastModifiedBy>
  <cp:revision>8</cp:revision>
  <dcterms:created xsi:type="dcterms:W3CDTF">2023-05-03T16:54:00Z</dcterms:created>
  <dcterms:modified xsi:type="dcterms:W3CDTF">2023-12-08T10:33:00Z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0x010100A653F7AE5F721E4DAA659976AA651971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2023-02-07T00:24:47Z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ab27c771-276f-44d3-ba8c-d074bd2b9b96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