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62BC" w14:textId="77777777" w:rsidR="00C85576" w:rsidRDefault="00C85576" w:rsidP="00AC7FE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19"/>
          <w:szCs w:val="19"/>
          <w:lang w:val="en-US"/>
        </w:rPr>
      </w:pPr>
      <w:bookmarkStart w:id="0" w:name="_GoBack"/>
      <w:bookmarkEnd w:id="0"/>
    </w:p>
    <w:p w14:paraId="2AB6CFCB" w14:textId="77777777" w:rsidR="00284761" w:rsidRPr="00B10BF4" w:rsidRDefault="00284761" w:rsidP="0028476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B10BF4">
        <w:rPr>
          <w:rFonts w:ascii="Arial" w:hAnsi="Arial" w:cs="Arial"/>
          <w:b/>
          <w:bCs/>
          <w:color w:val="000000"/>
          <w:sz w:val="28"/>
          <w:szCs w:val="28"/>
        </w:rPr>
        <w:t>Verification report portable fire extinguishers</w:t>
      </w:r>
      <w:r w:rsidR="00E258D2" w:rsidRPr="00B10BF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46412" w:rsidRPr="00B10BF4">
        <w:rPr>
          <w:rFonts w:ascii="Arial" w:hAnsi="Arial" w:cs="Arial"/>
          <w:b/>
          <w:bCs/>
          <w:color w:val="000000"/>
          <w:sz w:val="28"/>
          <w:szCs w:val="28"/>
        </w:rPr>
        <w:t xml:space="preserve">&amp; </w:t>
      </w:r>
      <w:proofErr w:type="spellStart"/>
      <w:r w:rsidR="00D46412" w:rsidRPr="00B10BF4">
        <w:rPr>
          <w:rFonts w:ascii="Arial" w:hAnsi="Arial" w:cs="Arial"/>
          <w:b/>
          <w:bCs/>
          <w:color w:val="000000"/>
          <w:sz w:val="28"/>
          <w:szCs w:val="28"/>
        </w:rPr>
        <w:t>PbEG</w:t>
      </w:r>
      <w:proofErr w:type="spellEnd"/>
      <w:r w:rsidR="00D46412" w:rsidRPr="00B10BF4">
        <w:rPr>
          <w:rFonts w:ascii="Arial" w:hAnsi="Arial" w:cs="Arial"/>
          <w:b/>
          <w:bCs/>
          <w:color w:val="000000"/>
          <w:sz w:val="28"/>
          <w:szCs w:val="28"/>
        </w:rPr>
        <w:t xml:space="preserve"> L 181</w:t>
      </w:r>
      <w:r w:rsidR="003134B2" w:rsidRPr="00B10BF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24E5E36" w14:textId="77777777" w:rsidR="00C85576" w:rsidRPr="00C736A4" w:rsidRDefault="00C85576" w:rsidP="00AC7F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16"/>
        <w:gridCol w:w="5189"/>
        <w:gridCol w:w="439"/>
        <w:gridCol w:w="429"/>
        <w:gridCol w:w="2166"/>
        <w:gridCol w:w="992"/>
      </w:tblGrid>
      <w:tr w:rsidR="00992B97" w:rsidRPr="00C736A4" w14:paraId="1D0896C8" w14:textId="77777777" w:rsidTr="00C736A4">
        <w:trPr>
          <w:tblHeader/>
        </w:trPr>
        <w:tc>
          <w:tcPr>
            <w:tcW w:w="816" w:type="dxa"/>
            <w:shd w:val="clear" w:color="auto" w:fill="D9D9D9" w:themeFill="background1" w:themeFillShade="D9"/>
          </w:tcPr>
          <w:p w14:paraId="538111B0" w14:textId="77777777" w:rsidR="00250EA0" w:rsidRPr="00C736A4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No.</w:t>
            </w:r>
          </w:p>
        </w:tc>
        <w:tc>
          <w:tcPr>
            <w:tcW w:w="5189" w:type="dxa"/>
            <w:shd w:val="clear" w:color="auto" w:fill="D9D9D9" w:themeFill="background1" w:themeFillShade="D9"/>
          </w:tcPr>
          <w:p w14:paraId="19905F23" w14:textId="77777777" w:rsidR="00250EA0" w:rsidRPr="00C736A4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About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529E7F28" w14:textId="77777777" w:rsidR="00250EA0" w:rsidRPr="00C736A4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29" w:type="dxa"/>
            <w:shd w:val="clear" w:color="auto" w:fill="D9D9D9" w:themeFill="background1" w:themeFillShade="D9"/>
          </w:tcPr>
          <w:p w14:paraId="2580F946" w14:textId="77777777" w:rsidR="00250EA0" w:rsidRPr="00C736A4" w:rsidRDefault="006C421C" w:rsidP="006C42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5FE7C0CE" w14:textId="77777777" w:rsidR="00250EA0" w:rsidRPr="00C736A4" w:rsidRDefault="00250EA0" w:rsidP="00AC7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Remark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8DC7886" w14:textId="77777777" w:rsidR="00250EA0" w:rsidRPr="00C736A4" w:rsidRDefault="00250EA0" w:rsidP="00992B9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R</w:t>
            </w:r>
            <w:r w:rsidR="00992B97" w:rsidRPr="00C736A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esult</w:t>
            </w:r>
          </w:p>
        </w:tc>
      </w:tr>
      <w:tr w:rsidR="00992B97" w:rsidRPr="00C736A4" w14:paraId="76C13817" w14:textId="77777777" w:rsidTr="00C736A4">
        <w:tc>
          <w:tcPr>
            <w:tcW w:w="816" w:type="dxa"/>
          </w:tcPr>
          <w:p w14:paraId="6D8D31E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189" w:type="dxa"/>
          </w:tcPr>
          <w:p w14:paraId="5CC11E92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Scope</w:t>
            </w:r>
            <w:r w:rsidR="003763E1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EN3-7+A1</w:t>
            </w:r>
          </w:p>
        </w:tc>
        <w:tc>
          <w:tcPr>
            <w:tcW w:w="439" w:type="dxa"/>
          </w:tcPr>
          <w:p w14:paraId="77BEC058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dxa"/>
          </w:tcPr>
          <w:p w14:paraId="6BE5F317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166" w:type="dxa"/>
          </w:tcPr>
          <w:p w14:paraId="6FABB4C3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9427CF9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C736A4" w14:paraId="2A70A8FA" w14:textId="77777777" w:rsidTr="00C736A4">
        <w:tc>
          <w:tcPr>
            <w:tcW w:w="816" w:type="dxa"/>
          </w:tcPr>
          <w:p w14:paraId="6D91D02D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189" w:type="dxa"/>
          </w:tcPr>
          <w:p w14:paraId="0DEC3813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Normative references</w:t>
            </w:r>
          </w:p>
        </w:tc>
        <w:tc>
          <w:tcPr>
            <w:tcW w:w="439" w:type="dxa"/>
          </w:tcPr>
          <w:p w14:paraId="3A2FEFC5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dxa"/>
          </w:tcPr>
          <w:p w14:paraId="5C0E1B40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166" w:type="dxa"/>
          </w:tcPr>
          <w:p w14:paraId="2438596B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0CB1851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C736A4" w14:paraId="0D144099" w14:textId="77777777" w:rsidTr="00C736A4">
        <w:tc>
          <w:tcPr>
            <w:tcW w:w="816" w:type="dxa"/>
          </w:tcPr>
          <w:p w14:paraId="3F0F589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189" w:type="dxa"/>
          </w:tcPr>
          <w:p w14:paraId="4AC63D32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Terms and definitions</w:t>
            </w:r>
          </w:p>
        </w:tc>
        <w:tc>
          <w:tcPr>
            <w:tcW w:w="439" w:type="dxa"/>
          </w:tcPr>
          <w:p w14:paraId="322684AD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dxa"/>
          </w:tcPr>
          <w:p w14:paraId="0ABCAEB4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166" w:type="dxa"/>
          </w:tcPr>
          <w:p w14:paraId="0386D84E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24E28E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92B97" w:rsidRPr="00C736A4" w14:paraId="32E71EF8" w14:textId="77777777" w:rsidTr="00C736A4">
        <w:tc>
          <w:tcPr>
            <w:tcW w:w="816" w:type="dxa"/>
          </w:tcPr>
          <w:p w14:paraId="5CFEED58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5189" w:type="dxa"/>
          </w:tcPr>
          <w:p w14:paraId="3AE438EA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Description of a portable fire extinguisher</w:t>
            </w:r>
          </w:p>
        </w:tc>
        <w:tc>
          <w:tcPr>
            <w:tcW w:w="439" w:type="dxa"/>
          </w:tcPr>
          <w:p w14:paraId="60682AB8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173BBA26" w14:textId="77777777" w:rsidR="00992B97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69610D7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4B4E308C" w14:textId="77777777" w:rsidR="00992B97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11A94C0B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Type</w:t>
            </w:r>
          </w:p>
          <w:p w14:paraId="26D70C07" w14:textId="77777777" w:rsidR="00992B97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Comp</w:t>
            </w:r>
          </w:p>
        </w:tc>
        <w:tc>
          <w:tcPr>
            <w:tcW w:w="992" w:type="dxa"/>
          </w:tcPr>
          <w:p w14:paraId="22F52DB4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083673DC" w14:textId="77777777" w:rsidTr="00C736A4">
        <w:tc>
          <w:tcPr>
            <w:tcW w:w="816" w:type="dxa"/>
          </w:tcPr>
          <w:p w14:paraId="679BDBFE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5189" w:type="dxa"/>
          </w:tcPr>
          <w:p w14:paraId="61539F8D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Control of discharge</w:t>
            </w:r>
          </w:p>
        </w:tc>
        <w:tc>
          <w:tcPr>
            <w:tcW w:w="439" w:type="dxa"/>
          </w:tcPr>
          <w:p w14:paraId="601CBCDC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49863F8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3E40F930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DA46EAB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7695DEE1" w14:textId="77777777" w:rsidTr="00C736A4">
        <w:tc>
          <w:tcPr>
            <w:tcW w:w="816" w:type="dxa"/>
          </w:tcPr>
          <w:p w14:paraId="2C077B5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5189" w:type="dxa"/>
          </w:tcPr>
          <w:p w14:paraId="3612955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Operating position</w:t>
            </w:r>
          </w:p>
        </w:tc>
        <w:tc>
          <w:tcPr>
            <w:tcW w:w="439" w:type="dxa"/>
          </w:tcPr>
          <w:p w14:paraId="01F7E5F4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1E3D6FB9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35F3DAE3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20F64D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5E37B6D0" w14:textId="77777777" w:rsidTr="00C736A4">
        <w:tc>
          <w:tcPr>
            <w:tcW w:w="816" w:type="dxa"/>
          </w:tcPr>
          <w:p w14:paraId="6E94680E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4.4</w:t>
            </w:r>
          </w:p>
        </w:tc>
        <w:tc>
          <w:tcPr>
            <w:tcW w:w="5189" w:type="dxa"/>
          </w:tcPr>
          <w:p w14:paraId="4E68C6EA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Hose assembly</w:t>
            </w:r>
          </w:p>
        </w:tc>
        <w:tc>
          <w:tcPr>
            <w:tcW w:w="439" w:type="dxa"/>
          </w:tcPr>
          <w:p w14:paraId="24A3D327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3BE8585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5B919490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AFD306D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5CE351C1" w14:textId="77777777" w:rsidTr="00C736A4">
        <w:tc>
          <w:tcPr>
            <w:tcW w:w="816" w:type="dxa"/>
          </w:tcPr>
          <w:p w14:paraId="1A6D351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4.5</w:t>
            </w:r>
          </w:p>
        </w:tc>
        <w:tc>
          <w:tcPr>
            <w:tcW w:w="5189" w:type="dxa"/>
          </w:tcPr>
          <w:p w14:paraId="6A9A599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Propellants</w:t>
            </w:r>
            <w:r w:rsidR="00D46412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" w:type="dxa"/>
          </w:tcPr>
          <w:p w14:paraId="3E6B01F1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2A365477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015331E0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FAD0D47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032A84CE" w14:textId="77777777" w:rsidTr="00C736A4">
        <w:tc>
          <w:tcPr>
            <w:tcW w:w="816" w:type="dxa"/>
          </w:tcPr>
          <w:p w14:paraId="17C45353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4.6</w:t>
            </w:r>
          </w:p>
        </w:tc>
        <w:tc>
          <w:tcPr>
            <w:tcW w:w="5189" w:type="dxa"/>
          </w:tcPr>
          <w:p w14:paraId="61BD547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Stored pressure extinguishers</w:t>
            </w:r>
            <w:r w:rsidR="00D46412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" w:type="dxa"/>
          </w:tcPr>
          <w:p w14:paraId="375D6338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14B431F7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5FED834E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5D3387B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73330B21" w14:textId="77777777" w:rsidTr="00C736A4">
        <w:tc>
          <w:tcPr>
            <w:tcW w:w="816" w:type="dxa"/>
          </w:tcPr>
          <w:p w14:paraId="11357635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189" w:type="dxa"/>
          </w:tcPr>
          <w:p w14:paraId="4B04788B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Testing of portable fire extinguishers</w:t>
            </w:r>
          </w:p>
        </w:tc>
        <w:tc>
          <w:tcPr>
            <w:tcW w:w="439" w:type="dxa"/>
          </w:tcPr>
          <w:p w14:paraId="05913A33" w14:textId="77777777" w:rsidR="00250EA0" w:rsidRPr="00C736A4" w:rsidRDefault="00992B97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2F7277D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556D421C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5B8E0A6E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5079D9A5" w14:textId="77777777" w:rsidTr="00C736A4">
        <w:tc>
          <w:tcPr>
            <w:tcW w:w="816" w:type="dxa"/>
          </w:tcPr>
          <w:p w14:paraId="083EE3C8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189" w:type="dxa"/>
          </w:tcPr>
          <w:p w14:paraId="6FB52D9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Nominal charges, filling tolerances and minimum fire performance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A40EE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 Nominal charges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04A8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(2)</w:t>
            </w:r>
          </w:p>
          <w:p w14:paraId="74DD2569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Filling tolerances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2F1176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3 Design of the filling opening, excluding carbon dioxide fire extinguishers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E04A8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(2)</w:t>
            </w:r>
          </w:p>
          <w:p w14:paraId="561B470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 Minimum fire ratings</w:t>
            </w:r>
          </w:p>
        </w:tc>
        <w:tc>
          <w:tcPr>
            <w:tcW w:w="439" w:type="dxa"/>
          </w:tcPr>
          <w:p w14:paraId="6F816A87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52E0AEB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109B44BA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A8476C" w14:textId="77777777" w:rsidR="00F41171" w:rsidRPr="00C736A4" w:rsidRDefault="00F41171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C8C862" w14:textId="77777777" w:rsidR="00F41171" w:rsidRPr="00C736A4" w:rsidRDefault="00F41171" w:rsidP="00F411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BC42BF" w14:textId="77777777" w:rsidR="00EE04A8" w:rsidRPr="00C736A4" w:rsidRDefault="00EE04A8" w:rsidP="00F411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598FD9" w14:textId="77777777" w:rsidR="00EE04A8" w:rsidRPr="00C736A4" w:rsidRDefault="00EE04A8" w:rsidP="00F4117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F05856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738806E1" w14:textId="77777777" w:rsidTr="00C736A4">
        <w:tc>
          <w:tcPr>
            <w:tcW w:w="816" w:type="dxa"/>
          </w:tcPr>
          <w:p w14:paraId="6D9F7930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189" w:type="dxa"/>
          </w:tcPr>
          <w:p w14:paraId="19F91602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Duration of operation, residual charge and operating temperatures</w:t>
            </w:r>
          </w:p>
          <w:p w14:paraId="03CE100A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 Duration of operation</w:t>
            </w:r>
          </w:p>
          <w:p w14:paraId="134A03C9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Residual charge</w:t>
            </w:r>
          </w:p>
          <w:p w14:paraId="197FF9A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3 Commencement of discharge</w:t>
            </w:r>
          </w:p>
          <w:p w14:paraId="5D9A62D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 Effective range of operating temperature</w:t>
            </w:r>
          </w:p>
        </w:tc>
        <w:tc>
          <w:tcPr>
            <w:tcW w:w="439" w:type="dxa"/>
          </w:tcPr>
          <w:p w14:paraId="06CFFCFA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7428AEE0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57C9C015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1DAD771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6AD10BF7" w14:textId="77777777" w:rsidTr="00C736A4">
        <w:tc>
          <w:tcPr>
            <w:tcW w:w="816" w:type="dxa"/>
          </w:tcPr>
          <w:p w14:paraId="447CD74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189" w:type="dxa"/>
          </w:tcPr>
          <w:p w14:paraId="045AB9A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Retention of propellants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790D16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 Verification</w:t>
            </w:r>
          </w:p>
          <w:p w14:paraId="79BE037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Acceptance levels</w:t>
            </w:r>
          </w:p>
          <w:p w14:paraId="09976B56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3 Production leak tests</w:t>
            </w:r>
          </w:p>
        </w:tc>
        <w:tc>
          <w:tcPr>
            <w:tcW w:w="439" w:type="dxa"/>
          </w:tcPr>
          <w:p w14:paraId="10FD6ED4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65917169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17B8C468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2653758B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2D829B47" w14:textId="77777777" w:rsidTr="00C736A4">
        <w:tc>
          <w:tcPr>
            <w:tcW w:w="816" w:type="dxa"/>
          </w:tcPr>
          <w:p w14:paraId="70C504F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A2E96" w:rsidRPr="00C736A4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  <w:p w14:paraId="515BF927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9.2</w:t>
            </w:r>
          </w:p>
        </w:tc>
        <w:tc>
          <w:tcPr>
            <w:tcW w:w="5189" w:type="dxa"/>
          </w:tcPr>
          <w:p w14:paraId="5072386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Dielectric test for water based extinguishers</w:t>
            </w:r>
          </w:p>
          <w:p w14:paraId="48EA2B65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Required performance</w:t>
            </w:r>
          </w:p>
        </w:tc>
        <w:tc>
          <w:tcPr>
            <w:tcW w:w="439" w:type="dxa"/>
          </w:tcPr>
          <w:p w14:paraId="5A8F9E14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52B03DA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4E3B22F0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DB82C26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0341323A" w14:textId="77777777" w:rsidTr="00C736A4">
        <w:tc>
          <w:tcPr>
            <w:tcW w:w="816" w:type="dxa"/>
          </w:tcPr>
          <w:p w14:paraId="068BB4B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A2E96" w:rsidRPr="00C736A4">
              <w:rPr>
                <w:rFonts w:ascii="Arial" w:hAnsi="Arial" w:cs="Arial"/>
                <w:sz w:val="20"/>
                <w:szCs w:val="20"/>
                <w:lang w:val="en-US"/>
              </w:rPr>
              <w:t>.1</w:t>
            </w:r>
          </w:p>
          <w:p w14:paraId="38A13DC7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10.2</w:t>
            </w:r>
          </w:p>
          <w:p w14:paraId="1CCBDEF3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10.3</w:t>
            </w:r>
          </w:p>
          <w:p w14:paraId="5434DA15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10.4</w:t>
            </w:r>
          </w:p>
          <w:p w14:paraId="0A9F2E40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10.5</w:t>
            </w:r>
          </w:p>
          <w:p w14:paraId="17BDFFD4" w14:textId="77777777" w:rsidR="008A2E96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10.6</w:t>
            </w:r>
          </w:p>
        </w:tc>
        <w:tc>
          <w:tcPr>
            <w:tcW w:w="5189" w:type="dxa"/>
          </w:tcPr>
          <w:p w14:paraId="6F0C32CB" w14:textId="77777777" w:rsidR="00250EA0" w:rsidRPr="00C736A4" w:rsidRDefault="008A2E96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Requirements for components</w:t>
            </w:r>
          </w:p>
          <w:p w14:paraId="42057A3A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Operation</w:t>
            </w:r>
            <w:r w:rsidR="002C47BF" w:rsidRPr="00C736A4">
              <w:rPr>
                <w:rFonts w:ascii="Arial" w:hAnsi="Arial" w:cs="Arial"/>
                <w:sz w:val="20"/>
                <w:szCs w:val="20"/>
                <w:lang w:val="en-US"/>
              </w:rPr>
              <w:t>&amp;</w:t>
            </w: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emission</w:t>
            </w:r>
            <w:proofErr w:type="spellEnd"/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control mechanisms/devices </w:t>
            </w:r>
          </w:p>
          <w:p w14:paraId="672ECCD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Safety devices</w:t>
            </w:r>
          </w:p>
          <w:p w14:paraId="097683F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Filter for water based portable fire extinguishers</w:t>
            </w:r>
          </w:p>
          <w:p w14:paraId="22B28037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Hose and coupling systems </w:t>
            </w:r>
          </w:p>
          <w:p w14:paraId="34ED88C3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Control valve</w:t>
            </w:r>
          </w:p>
        </w:tc>
        <w:tc>
          <w:tcPr>
            <w:tcW w:w="439" w:type="dxa"/>
          </w:tcPr>
          <w:p w14:paraId="17A45EF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17DBA6BC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609849F2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D59A5F9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74FEA1AD" w14:textId="77777777" w:rsidTr="00C736A4">
        <w:tc>
          <w:tcPr>
            <w:tcW w:w="816" w:type="dxa"/>
          </w:tcPr>
          <w:p w14:paraId="77309CB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189" w:type="dxa"/>
          </w:tcPr>
          <w:p w14:paraId="1EF8AA18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Means of pressure indication</w:t>
            </w:r>
          </w:p>
          <w:p w14:paraId="44A21922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 Pressure gauge</w:t>
            </w:r>
          </w:p>
          <w:p w14:paraId="19AB12F5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Pressure indicator</w:t>
            </w:r>
          </w:p>
        </w:tc>
        <w:tc>
          <w:tcPr>
            <w:tcW w:w="439" w:type="dxa"/>
          </w:tcPr>
          <w:p w14:paraId="5303002B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352A502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3352D765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C1DF9A3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2F1CAD70" w14:textId="77777777" w:rsidTr="00C736A4">
        <w:tc>
          <w:tcPr>
            <w:tcW w:w="816" w:type="dxa"/>
          </w:tcPr>
          <w:p w14:paraId="678D6447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189" w:type="dxa"/>
          </w:tcPr>
          <w:p w14:paraId="364CF08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Horns for carbon dioxide portable fire extinguishers</w:t>
            </w:r>
          </w:p>
        </w:tc>
        <w:tc>
          <w:tcPr>
            <w:tcW w:w="439" w:type="dxa"/>
          </w:tcPr>
          <w:p w14:paraId="40B3503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3A1A2A06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18CAF74F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D7E3DFB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1B1B2604" w14:textId="77777777" w:rsidTr="00C736A4">
        <w:tc>
          <w:tcPr>
            <w:tcW w:w="816" w:type="dxa"/>
          </w:tcPr>
          <w:p w14:paraId="7A3660B3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5189" w:type="dxa"/>
          </w:tcPr>
          <w:p w14:paraId="1328AA04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Portable fire extinguisher mounting bracket</w:t>
            </w:r>
          </w:p>
        </w:tc>
        <w:tc>
          <w:tcPr>
            <w:tcW w:w="439" w:type="dxa"/>
          </w:tcPr>
          <w:p w14:paraId="1A0F2004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514BF4A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69F54ACF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43E47C" w14:textId="77777777" w:rsidR="00A95EAB" w:rsidRPr="00C736A4" w:rsidRDefault="00A95EAB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1A11123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179DAC99" w14:textId="77777777" w:rsidTr="00C736A4">
        <w:tc>
          <w:tcPr>
            <w:tcW w:w="816" w:type="dxa"/>
          </w:tcPr>
          <w:p w14:paraId="7B8E17B3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189" w:type="dxa"/>
          </w:tcPr>
          <w:p w14:paraId="15301A30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Resistance to corrosion</w:t>
            </w:r>
            <w:r w:rsidR="00EE04A8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16971B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 Resistance to external corrosion</w:t>
            </w:r>
          </w:p>
          <w:p w14:paraId="753D3261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Resistance to extinguishing medium of extinguishers using water based media</w:t>
            </w:r>
          </w:p>
        </w:tc>
        <w:tc>
          <w:tcPr>
            <w:tcW w:w="439" w:type="dxa"/>
          </w:tcPr>
          <w:p w14:paraId="47C2A175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10B8E6D7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207C77B6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2093E08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5BA5A958" w14:textId="77777777" w:rsidTr="00C736A4">
        <w:tc>
          <w:tcPr>
            <w:tcW w:w="816" w:type="dxa"/>
          </w:tcPr>
          <w:p w14:paraId="16F32E72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5189" w:type="dxa"/>
          </w:tcPr>
          <w:p w14:paraId="0A497C1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Fire performance</w:t>
            </w:r>
          </w:p>
          <w:p w14:paraId="402B6749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2 Class A fire rating</w:t>
            </w:r>
            <w:r w:rsidR="00026BBE"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026BBE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14% moisture wood*</w:t>
            </w:r>
            <w:r w:rsidR="00026BBE" w:rsidRPr="00C736A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5C2633EF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3 Class B fire rating</w:t>
            </w:r>
          </w:p>
          <w:p w14:paraId="40A33E8D" w14:textId="77777777" w:rsidR="00575E44" w:rsidRPr="00C736A4" w:rsidRDefault="00250EA0" w:rsidP="00575E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4 Class F fire rating</w:t>
            </w:r>
          </w:p>
          <w:p w14:paraId="51A3822F" w14:textId="77777777" w:rsidR="00575E44" w:rsidRPr="00C736A4" w:rsidRDefault="00575E44" w:rsidP="007F44C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</w:t>
            </w:r>
            <w:r w:rsidR="007F44C8" w:rsidRPr="00C736A4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C736A4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Class D fire rating </w:t>
            </w:r>
            <w:r w:rsidR="00E16C65" w:rsidRPr="00C736A4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according </w:t>
            </w:r>
            <w:r w:rsidRPr="00C736A4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NEN 2033</w:t>
            </w:r>
          </w:p>
          <w:p w14:paraId="08C6328C" w14:textId="77777777" w:rsidR="00B84B1E" w:rsidRPr="00C736A4" w:rsidRDefault="00B84B1E" w:rsidP="00B84B1E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lastRenderedPageBreak/>
              <w:t>*a report according BS6165 is not accepted.</w:t>
            </w:r>
          </w:p>
        </w:tc>
        <w:tc>
          <w:tcPr>
            <w:tcW w:w="439" w:type="dxa"/>
          </w:tcPr>
          <w:p w14:paraId="368DE6CC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429" w:type="dxa"/>
          </w:tcPr>
          <w:p w14:paraId="7CDBF3F3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1D2ABB4C" w14:textId="77777777" w:rsidR="006C421C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</w:tcPr>
          <w:p w14:paraId="0B601C91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134A4DF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28639CBC" w14:textId="77777777" w:rsidTr="00C736A4">
        <w:tc>
          <w:tcPr>
            <w:tcW w:w="816" w:type="dxa"/>
          </w:tcPr>
          <w:p w14:paraId="7D5E86DC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5189" w:type="dxa"/>
          </w:tcPr>
          <w:p w14:paraId="2E688ED3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Portable fire extinguisher identification</w:t>
            </w:r>
          </w:p>
          <w:p w14:paraId="7C3BF384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Colour</w:t>
            </w:r>
            <w:proofErr w:type="spellEnd"/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 (red);</w:t>
            </w:r>
          </w:p>
          <w:p w14:paraId="22F9F801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2 Marking; </w:t>
            </w:r>
          </w:p>
          <w:p w14:paraId="6AAC0B50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1 the words ‘FIRE EXTINGUISHER’ or ‘EXTINGUISHER’ plus medium, or ‘FIRE EXTINGUISHER’ plus medium;</w:t>
            </w:r>
          </w:p>
          <w:p w14:paraId="653AEACE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1 the type of extinguishing medium and the nominal charge;</w:t>
            </w:r>
          </w:p>
          <w:p w14:paraId="204ECC83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1 the fire rating or ratings of the extinguisher;</w:t>
            </w:r>
          </w:p>
          <w:p w14:paraId="0A0871BE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2 User instruction and fire classes;</w:t>
            </w:r>
          </w:p>
          <w:p w14:paraId="010049B0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3 Safety instructions; electrical &amp; toxicity risk(s) H9.2;</w:t>
            </w:r>
          </w:p>
          <w:p w14:paraId="0317993E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Refill and maintenance instructions;</w:t>
            </w:r>
          </w:p>
          <w:p w14:paraId="3B5E8AC2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an instruction to refill after any operation;</w:t>
            </w:r>
          </w:p>
          <w:p w14:paraId="34FE1266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an instruction to check periodically and to use only products and spare parts in conformity with the agreed model for refilling and maintenance;</w:t>
            </w:r>
          </w:p>
          <w:p w14:paraId="12149D16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the identification of the extinguishing medium and, in particular, identification and percentage of additives for water based media;</w:t>
            </w:r>
          </w:p>
          <w:p w14:paraId="3BDB1A27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if applicable, the identification of the propellant gas;</w:t>
            </w:r>
          </w:p>
          <w:p w14:paraId="5F8716BE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the number(s) or reference(s) relating to the approval of the extinguisher;</w:t>
            </w:r>
          </w:p>
          <w:p w14:paraId="5C80694A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the manufacturer’s model designation;</w:t>
            </w:r>
          </w:p>
          <w:p w14:paraId="455415CC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the operating temperature range;</w:t>
            </w:r>
          </w:p>
          <w:p w14:paraId="45D50BC0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a warning against the risk of freezing for water based extinguishers;</w:t>
            </w:r>
          </w:p>
          <w:p w14:paraId="19309A05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a reference to the European Standard EN 3;</w:t>
            </w:r>
          </w:p>
          <w:p w14:paraId="7891806A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4 the periodic maintenance interval can be included in the marking given in Part 4 (see 16.2).</w:t>
            </w:r>
          </w:p>
          <w:p w14:paraId="00F8511B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NOTE 2 Attention is drawn to national regulations</w:t>
            </w:r>
          </w:p>
          <w:p w14:paraId="514C302E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 xml:space="preserve">Part 5 Name and address MANUFACTURER; </w:t>
            </w:r>
          </w:p>
          <w:p w14:paraId="72E13777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19C4F8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A637F0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Part 5 In addition, the year of manufacture shall be marked somewhere on the portable fire extinguisher;</w:t>
            </w:r>
          </w:p>
          <w:p w14:paraId="6BBC9D7E" w14:textId="77777777" w:rsidR="003134B2" w:rsidRPr="00C736A4" w:rsidRDefault="003134B2" w:rsidP="003134B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RTK Transfer marking;</w:t>
            </w:r>
          </w:p>
          <w:p w14:paraId="3DF2EA87" w14:textId="77777777" w:rsidR="003134B2" w:rsidRPr="00C736A4" w:rsidRDefault="003134B2" w:rsidP="003134B2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RTK sub registration article 10;</w:t>
            </w:r>
          </w:p>
          <w:p w14:paraId="2B1C0B58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EC01B0" w14:textId="77777777" w:rsidR="0068152C" w:rsidRPr="00C736A4" w:rsidRDefault="003134B2" w:rsidP="003134B2">
            <w:pPr>
              <w:rPr>
                <w:rFonts w:ascii="Arial" w:hAnsi="Arial" w:cs="Arial"/>
                <w:i/>
                <w:sz w:val="20"/>
                <w:szCs w:val="20"/>
                <w:u w:val="single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RTK = extra requirements based on the Dutch Approval Mark.</w:t>
            </w:r>
          </w:p>
        </w:tc>
        <w:tc>
          <w:tcPr>
            <w:tcW w:w="439" w:type="dxa"/>
          </w:tcPr>
          <w:p w14:paraId="1209AB29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17F7FEDE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1FF93C41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37894688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6ADADCEA" w14:textId="77777777" w:rsidTr="00C736A4">
        <w:tc>
          <w:tcPr>
            <w:tcW w:w="816" w:type="dxa"/>
          </w:tcPr>
          <w:p w14:paraId="10809D29" w14:textId="77777777" w:rsidR="00250EA0" w:rsidRPr="00C736A4" w:rsidRDefault="00250EA0" w:rsidP="008661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5189" w:type="dxa"/>
          </w:tcPr>
          <w:p w14:paraId="3119DE99" w14:textId="77777777" w:rsidR="003134B2" w:rsidRPr="00C736A4" w:rsidRDefault="00250EA0" w:rsidP="003134B2">
            <w:pPr>
              <w:rPr>
                <w:rFonts w:ascii="Arial" w:hAnsi="Arial" w:cs="Arial"/>
                <w:sz w:val="20"/>
                <w:szCs w:val="20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Maintenance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r w:rsidR="003134B2" w:rsidRPr="00C736A4">
              <w:rPr>
                <w:rFonts w:ascii="Arial" w:hAnsi="Arial" w:cs="Arial"/>
                <w:sz w:val="20"/>
                <w:szCs w:val="20"/>
              </w:rPr>
              <w:t xml:space="preserve"> It shall be possible to perform periodic maintenance on each portable fire extinguisher.</w:t>
            </w:r>
          </w:p>
          <w:p w14:paraId="487D6FF8" w14:textId="77777777" w:rsidR="003134B2" w:rsidRPr="00C736A4" w:rsidRDefault="003134B2" w:rsidP="003134B2">
            <w:pPr>
              <w:rPr>
                <w:rFonts w:ascii="Arial" w:hAnsi="Arial" w:cs="Arial"/>
                <w:sz w:val="20"/>
                <w:szCs w:val="20"/>
              </w:rPr>
            </w:pPr>
            <w:r w:rsidRPr="00C736A4">
              <w:rPr>
                <w:rFonts w:ascii="Arial" w:hAnsi="Arial" w:cs="Arial"/>
                <w:sz w:val="20"/>
                <w:szCs w:val="20"/>
              </w:rPr>
              <w:t xml:space="preserve">NOTE 1 The periodic maintenance interval can be included in the marking given in Part 4 (see </w:t>
            </w:r>
            <w:r w:rsidRPr="00C736A4">
              <w:rPr>
                <w:rFonts w:ascii="Arial" w:hAnsi="Arial" w:cs="Arial"/>
                <w:b/>
                <w:bCs/>
                <w:sz w:val="20"/>
                <w:szCs w:val="20"/>
              </w:rPr>
              <w:t>16.2</w:t>
            </w:r>
            <w:r w:rsidRPr="00C736A4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F3D5583" w14:textId="77777777" w:rsidR="00250EA0" w:rsidRPr="00C736A4" w:rsidRDefault="003134B2" w:rsidP="003134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</w:rPr>
              <w:t>NOTE 2 Attention is drawn to national regulations.</w:t>
            </w:r>
          </w:p>
        </w:tc>
        <w:tc>
          <w:tcPr>
            <w:tcW w:w="439" w:type="dxa"/>
          </w:tcPr>
          <w:p w14:paraId="3F0642F4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429" w:type="dxa"/>
          </w:tcPr>
          <w:p w14:paraId="6E43659A" w14:textId="77777777" w:rsidR="00250EA0" w:rsidRPr="00C736A4" w:rsidRDefault="006C421C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2A9DB26B" w14:textId="77777777" w:rsidR="00250EA0" w:rsidRPr="00C736A4" w:rsidRDefault="009F67E7" w:rsidP="00992B97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Manufactures instructions in file</w:t>
            </w:r>
            <w:r w:rsidR="00EE127A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at NCP</w:t>
            </w:r>
          </w:p>
        </w:tc>
        <w:tc>
          <w:tcPr>
            <w:tcW w:w="992" w:type="dxa"/>
          </w:tcPr>
          <w:p w14:paraId="7ED274E1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en-US"/>
              </w:rPr>
              <w:t>/N</w:t>
            </w:r>
          </w:p>
        </w:tc>
      </w:tr>
      <w:tr w:rsidR="00992B97" w:rsidRPr="00C736A4" w14:paraId="5175A215" w14:textId="77777777" w:rsidTr="00C736A4">
        <w:tc>
          <w:tcPr>
            <w:tcW w:w="816" w:type="dxa"/>
          </w:tcPr>
          <w:p w14:paraId="6959DC8A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Annex</w:t>
            </w:r>
          </w:p>
        </w:tc>
        <w:tc>
          <w:tcPr>
            <w:tcW w:w="5189" w:type="dxa"/>
          </w:tcPr>
          <w:p w14:paraId="376E8AC0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Normative</w:t>
            </w:r>
          </w:p>
        </w:tc>
        <w:tc>
          <w:tcPr>
            <w:tcW w:w="439" w:type="dxa"/>
          </w:tcPr>
          <w:p w14:paraId="26CDC1D1" w14:textId="77777777" w:rsidR="00250EA0" w:rsidRPr="00C736A4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429" w:type="dxa"/>
          </w:tcPr>
          <w:p w14:paraId="3E912F24" w14:textId="77777777" w:rsidR="00250EA0" w:rsidRPr="00C736A4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166" w:type="dxa"/>
          </w:tcPr>
          <w:p w14:paraId="62CA451A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4C9EC29" w14:textId="77777777" w:rsidR="00250EA0" w:rsidRPr="00C736A4" w:rsidRDefault="00405658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C736A4" w14:paraId="304D4EE2" w14:textId="77777777" w:rsidTr="00C736A4">
        <w:tc>
          <w:tcPr>
            <w:tcW w:w="816" w:type="dxa"/>
          </w:tcPr>
          <w:p w14:paraId="28D7DA85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A</w:t>
            </w:r>
          </w:p>
          <w:p w14:paraId="7BE6E074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B</w:t>
            </w:r>
          </w:p>
          <w:p w14:paraId="633DAE8F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C</w:t>
            </w:r>
          </w:p>
          <w:p w14:paraId="505E9DDB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D</w:t>
            </w:r>
          </w:p>
          <w:p w14:paraId="58DAC8B4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E</w:t>
            </w:r>
          </w:p>
          <w:p w14:paraId="5C527BAE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F</w:t>
            </w:r>
          </w:p>
          <w:p w14:paraId="635F9754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G</w:t>
            </w:r>
          </w:p>
          <w:p w14:paraId="653D588A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lastRenderedPageBreak/>
              <w:t>H</w:t>
            </w:r>
          </w:p>
          <w:p w14:paraId="7D7A9CF7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I</w:t>
            </w:r>
          </w:p>
          <w:p w14:paraId="63E4B314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J</w:t>
            </w:r>
          </w:p>
          <w:p w14:paraId="57B6F023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it-IT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it-IT"/>
              </w:rPr>
              <w:t>K</w:t>
            </w:r>
          </w:p>
          <w:p w14:paraId="202761CF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L</w:t>
            </w:r>
          </w:p>
          <w:p w14:paraId="21DFF5AD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M</w:t>
            </w:r>
          </w:p>
        </w:tc>
        <w:tc>
          <w:tcPr>
            <w:tcW w:w="5189" w:type="dxa"/>
          </w:tcPr>
          <w:p w14:paraId="27E0BF85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Duration of operation, residual charge tests</w:t>
            </w:r>
          </w:p>
          <w:p w14:paraId="74202AB4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Range of operating temperature </w:t>
            </w:r>
          </w:p>
          <w:p w14:paraId="11132FFB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Dielectric test </w:t>
            </w:r>
          </w:p>
          <w:p w14:paraId="28247BF0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Operation and emission control mechanisms/devices </w:t>
            </w:r>
          </w:p>
          <w:p w14:paraId="1AB3722B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Test for performance of the hose</w:t>
            </w:r>
          </w:p>
          <w:p w14:paraId="712F9623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Control valve test </w:t>
            </w:r>
          </w:p>
          <w:p w14:paraId="499FB799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Tests on the horn </w:t>
            </w:r>
          </w:p>
          <w:p w14:paraId="0F533E3A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Resistance to corrosion</w:t>
            </w:r>
          </w:p>
          <w:p w14:paraId="07870227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Fire tests </w:t>
            </w:r>
          </w:p>
          <w:p w14:paraId="616A45CB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Measurement of moisture content of wood</w:t>
            </w:r>
          </w:p>
          <w:p w14:paraId="45045C5B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Compaction procedure </w:t>
            </w:r>
          </w:p>
          <w:p w14:paraId="5357E035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Specific requirements for Class F fire extinguisher </w:t>
            </w:r>
          </w:p>
          <w:p w14:paraId="6D41203A" w14:textId="77777777" w:rsidR="00250EA0" w:rsidRPr="00C736A4" w:rsidRDefault="00250EA0" w:rsidP="0086612C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36A4">
              <w:rPr>
                <w:rFonts w:ascii="Arial" w:hAnsi="Arial" w:cs="Arial"/>
                <w:i/>
                <w:sz w:val="16"/>
                <w:szCs w:val="16"/>
                <w:lang w:val="en-US"/>
              </w:rPr>
              <w:t>Polar solvents</w:t>
            </w:r>
          </w:p>
        </w:tc>
        <w:tc>
          <w:tcPr>
            <w:tcW w:w="439" w:type="dxa"/>
          </w:tcPr>
          <w:p w14:paraId="767E3C24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9" w:type="dxa"/>
          </w:tcPr>
          <w:p w14:paraId="63D620A5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66" w:type="dxa"/>
          </w:tcPr>
          <w:p w14:paraId="28AF459D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70E728C" w14:textId="77777777" w:rsidR="00250EA0" w:rsidRPr="00C736A4" w:rsidRDefault="00250EA0" w:rsidP="00992B9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92B97" w:rsidRPr="00C736A4" w14:paraId="461B664C" w14:textId="77777777" w:rsidTr="00C736A4">
        <w:tc>
          <w:tcPr>
            <w:tcW w:w="816" w:type="dxa"/>
          </w:tcPr>
          <w:p w14:paraId="20D80EC4" w14:textId="77777777" w:rsidR="00250EA0" w:rsidRPr="00C736A4" w:rsidRDefault="00250EA0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9" w:type="dxa"/>
          </w:tcPr>
          <w:p w14:paraId="1BBB46CD" w14:textId="77777777" w:rsidR="00250EA0" w:rsidRPr="00C736A4" w:rsidRDefault="00405658" w:rsidP="004056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Testing r</w:t>
            </w:r>
            <w:r w:rsidR="00AB2D3E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eport according</w:t>
            </w: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to</w:t>
            </w:r>
          </w:p>
          <w:p w14:paraId="7A97F8E4" w14:textId="77777777" w:rsidR="00AB2D3E" w:rsidRPr="00C736A4" w:rsidRDefault="00AB2D3E" w:rsidP="004056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EN3-10</w:t>
            </w:r>
          </w:p>
          <w:p w14:paraId="33343B8A" w14:textId="77777777" w:rsidR="00AB2D3E" w:rsidRPr="00C736A4" w:rsidRDefault="00AB2D3E" w:rsidP="00405658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CEN-TR14922</w:t>
            </w:r>
          </w:p>
          <w:p w14:paraId="75DCE895" w14:textId="77777777" w:rsidR="008B5C31" w:rsidRPr="00C736A4" w:rsidRDefault="00C64042" w:rsidP="00BE31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Ratings min 5A or 21B or 5F</w:t>
            </w:r>
          </w:p>
          <w:p w14:paraId="36D398F6" w14:textId="77777777" w:rsidR="00C50E2B" w:rsidRPr="00C736A4" w:rsidRDefault="00BE314F" w:rsidP="00BE31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Report is from a </w:t>
            </w:r>
            <w:r w:rsidR="00E56B97"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accepted </w:t>
            </w:r>
            <w:r w:rsidRPr="00C736A4">
              <w:rPr>
                <w:rFonts w:ascii="Arial" w:hAnsi="Arial" w:cs="Arial"/>
                <w:i/>
                <w:sz w:val="20"/>
                <w:szCs w:val="20"/>
                <w:lang w:val="en-US"/>
              </w:rPr>
              <w:t>Fire test lab</w:t>
            </w:r>
          </w:p>
        </w:tc>
        <w:tc>
          <w:tcPr>
            <w:tcW w:w="439" w:type="dxa"/>
          </w:tcPr>
          <w:p w14:paraId="6E9FE085" w14:textId="77777777" w:rsidR="00250EA0" w:rsidRPr="00C736A4" w:rsidRDefault="009C21D2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  <w:p w14:paraId="06752F47" w14:textId="77777777" w:rsidR="00405658" w:rsidRPr="00C736A4" w:rsidRDefault="00405658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9" w:type="dxa"/>
          </w:tcPr>
          <w:p w14:paraId="58A36C11" w14:textId="77777777" w:rsidR="00250EA0" w:rsidRPr="00C736A4" w:rsidRDefault="00405658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1075A7A3" w14:textId="77777777" w:rsidR="00405658" w:rsidRPr="00C736A4" w:rsidRDefault="008B5C31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  <w:p w14:paraId="0CACDB6E" w14:textId="77777777" w:rsidR="00405658" w:rsidRPr="00C736A4" w:rsidRDefault="008B5C31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</w:p>
        </w:tc>
        <w:tc>
          <w:tcPr>
            <w:tcW w:w="2166" w:type="dxa"/>
          </w:tcPr>
          <w:p w14:paraId="5E6ABBD0" w14:textId="77777777" w:rsidR="009A7087" w:rsidRPr="00C736A4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Lab;</w:t>
            </w:r>
          </w:p>
          <w:p w14:paraId="3FB404E3" w14:textId="77777777" w:rsidR="00250EA0" w:rsidRPr="00C736A4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No;</w:t>
            </w:r>
          </w:p>
          <w:p w14:paraId="782C48A3" w14:textId="77777777" w:rsidR="009A7087" w:rsidRPr="00C736A4" w:rsidRDefault="009A7087" w:rsidP="009A708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Date;</w:t>
            </w:r>
          </w:p>
        </w:tc>
        <w:tc>
          <w:tcPr>
            <w:tcW w:w="992" w:type="dxa"/>
          </w:tcPr>
          <w:p w14:paraId="55EB7CB1" w14:textId="77777777" w:rsidR="00405658" w:rsidRPr="00C736A4" w:rsidRDefault="009A7087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405658" w:rsidRPr="00C736A4" w14:paraId="424D91DF" w14:textId="77777777" w:rsidTr="00C736A4">
        <w:tc>
          <w:tcPr>
            <w:tcW w:w="816" w:type="dxa"/>
          </w:tcPr>
          <w:p w14:paraId="24303CD7" w14:textId="77777777" w:rsidR="00405658" w:rsidRPr="00C736A4" w:rsidRDefault="00405658" w:rsidP="004056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89" w:type="dxa"/>
          </w:tcPr>
          <w:p w14:paraId="699AC5AA" w14:textId="77777777" w:rsidR="00BE314F" w:rsidRPr="00C736A4" w:rsidRDefault="008B5C31" w:rsidP="0040565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</w:rPr>
              <w:t xml:space="preserve">Construction Body </w:t>
            </w:r>
            <w:r w:rsidR="00BE314F" w:rsidRPr="00C736A4">
              <w:rPr>
                <w:rFonts w:ascii="Arial" w:hAnsi="Arial" w:cs="Arial"/>
                <w:i/>
                <w:sz w:val="20"/>
                <w:szCs w:val="20"/>
              </w:rPr>
              <w:t>ac</w:t>
            </w:r>
            <w:r w:rsidR="00E56B97" w:rsidRPr="00C736A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BE314F" w:rsidRPr="00C736A4">
              <w:rPr>
                <w:rFonts w:ascii="Arial" w:hAnsi="Arial" w:cs="Arial"/>
                <w:i/>
                <w:sz w:val="20"/>
                <w:szCs w:val="20"/>
              </w:rPr>
              <w:t>ording to</w:t>
            </w:r>
          </w:p>
          <w:p w14:paraId="719E087C" w14:textId="77777777" w:rsidR="00405658" w:rsidRPr="00C736A4" w:rsidRDefault="008B5C31" w:rsidP="00BE314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C736A4">
              <w:rPr>
                <w:rFonts w:ascii="Arial" w:hAnsi="Arial" w:cs="Arial"/>
                <w:i/>
                <w:sz w:val="20"/>
                <w:szCs w:val="20"/>
              </w:rPr>
              <w:t>EN3-8</w:t>
            </w:r>
            <w:r w:rsidR="00401970" w:rsidRPr="00C736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412" w:rsidRPr="00C736A4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 w:rsidR="00401970" w:rsidRPr="00C736A4">
              <w:rPr>
                <w:rFonts w:ascii="Arial" w:hAnsi="Arial" w:cs="Arial"/>
                <w:i/>
                <w:sz w:val="20"/>
                <w:szCs w:val="20"/>
              </w:rPr>
              <w:t>PbEG</w:t>
            </w:r>
            <w:proofErr w:type="spellEnd"/>
            <w:r w:rsidR="00401970" w:rsidRPr="00C736A4">
              <w:rPr>
                <w:rFonts w:ascii="Arial" w:hAnsi="Arial" w:cs="Arial"/>
                <w:i/>
                <w:sz w:val="20"/>
                <w:szCs w:val="20"/>
              </w:rPr>
              <w:t xml:space="preserve"> L 181</w:t>
            </w:r>
          </w:p>
          <w:p w14:paraId="56B8754E" w14:textId="77777777" w:rsidR="00BE314F" w:rsidRPr="00C736A4" w:rsidRDefault="00BE314F" w:rsidP="00405658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  <w:p w14:paraId="7D791FB4" w14:textId="77777777" w:rsidR="00401970" w:rsidRPr="00C736A4" w:rsidRDefault="00401970" w:rsidP="00405658">
            <w:pPr>
              <w:rPr>
                <w:rFonts w:ascii="Arial" w:hAnsi="Arial" w:cs="Arial"/>
                <w:i/>
                <w:sz w:val="20"/>
                <w:szCs w:val="20"/>
                <w:lang w:val="fr-BE"/>
              </w:rPr>
            </w:pPr>
          </w:p>
        </w:tc>
        <w:tc>
          <w:tcPr>
            <w:tcW w:w="439" w:type="dxa"/>
          </w:tcPr>
          <w:p w14:paraId="2AC22B96" w14:textId="77777777" w:rsidR="00BE314F" w:rsidRPr="00C736A4" w:rsidRDefault="00BE314F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-</w:t>
            </w:r>
          </w:p>
          <w:p w14:paraId="760EE23F" w14:textId="77777777" w:rsidR="00405658" w:rsidRPr="00C736A4" w:rsidRDefault="008B5C31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A</w:t>
            </w:r>
          </w:p>
          <w:p w14:paraId="340A730A" w14:textId="77777777" w:rsidR="00401970" w:rsidRPr="00C736A4" w:rsidRDefault="00401970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A</w:t>
            </w:r>
          </w:p>
        </w:tc>
        <w:tc>
          <w:tcPr>
            <w:tcW w:w="429" w:type="dxa"/>
          </w:tcPr>
          <w:p w14:paraId="0FEC0CB2" w14:textId="77777777" w:rsidR="00BE314F" w:rsidRPr="00C736A4" w:rsidRDefault="00BE314F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-</w:t>
            </w:r>
          </w:p>
          <w:p w14:paraId="6DAFB5C5" w14:textId="77777777" w:rsidR="00405658" w:rsidRPr="00C736A4" w:rsidRDefault="00401970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R</w:t>
            </w:r>
            <w:r w:rsidR="008B5C31" w:rsidRPr="00C736A4">
              <w:rPr>
                <w:rFonts w:ascii="Arial" w:hAnsi="Arial" w:cs="Arial"/>
                <w:sz w:val="20"/>
                <w:szCs w:val="20"/>
                <w:lang w:val="fr-BE"/>
              </w:rPr>
              <w:t>R</w:t>
            </w:r>
          </w:p>
        </w:tc>
        <w:tc>
          <w:tcPr>
            <w:tcW w:w="2166" w:type="dxa"/>
          </w:tcPr>
          <w:p w14:paraId="08DD2DBF" w14:textId="77777777" w:rsidR="008716D4" w:rsidRPr="00C736A4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Lab</w:t>
            </w:r>
            <w:proofErr w:type="spellEnd"/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;</w:t>
            </w:r>
          </w:p>
          <w:p w14:paraId="2830B083" w14:textId="77777777" w:rsidR="008716D4" w:rsidRPr="00C736A4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No;</w:t>
            </w:r>
          </w:p>
          <w:p w14:paraId="6EF046F0" w14:textId="77777777" w:rsidR="00405658" w:rsidRPr="00C736A4" w:rsidRDefault="008716D4" w:rsidP="008716D4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Date;</w:t>
            </w:r>
          </w:p>
        </w:tc>
        <w:tc>
          <w:tcPr>
            <w:tcW w:w="992" w:type="dxa"/>
          </w:tcPr>
          <w:p w14:paraId="12DE4B9E" w14:textId="77777777" w:rsidR="00405658" w:rsidRPr="00C736A4" w:rsidRDefault="008B5C31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736A4">
              <w:rPr>
                <w:rFonts w:ascii="Arial" w:hAnsi="Arial" w:cs="Arial"/>
                <w:sz w:val="20"/>
                <w:szCs w:val="20"/>
                <w:lang w:val="fr-BE"/>
              </w:rPr>
              <w:t>C</w:t>
            </w:r>
            <w:r w:rsidR="003134B2" w:rsidRPr="00C736A4">
              <w:rPr>
                <w:rFonts w:ascii="Arial" w:hAnsi="Arial" w:cs="Arial"/>
                <w:sz w:val="20"/>
                <w:szCs w:val="20"/>
                <w:lang w:val="fr-BE"/>
              </w:rPr>
              <w:t>/N</w:t>
            </w:r>
          </w:p>
          <w:p w14:paraId="7507AB8F" w14:textId="77777777" w:rsidR="003134B2" w:rsidRPr="00C736A4" w:rsidRDefault="003134B2" w:rsidP="00405658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34E1FAD8" w14:textId="77777777" w:rsidR="00C85576" w:rsidRPr="00C736A4" w:rsidRDefault="00C85576" w:rsidP="00405658">
      <w:pPr>
        <w:rPr>
          <w:rFonts w:ascii="Arial" w:hAnsi="Arial" w:cs="Arial"/>
          <w:b/>
          <w:bCs/>
          <w:color w:val="000000"/>
          <w:sz w:val="20"/>
          <w:szCs w:val="20"/>
          <w:lang w:val="fr-BE"/>
        </w:rPr>
      </w:pPr>
    </w:p>
    <w:p w14:paraId="5C60FA59" w14:textId="77777777" w:rsidR="00AC7FE4" w:rsidRPr="00C736A4" w:rsidRDefault="001A094E" w:rsidP="00AC7FE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C736A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A = </w:t>
      </w:r>
      <w:r w:rsidR="0085328C" w:rsidRPr="00C736A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applicable;</w:t>
      </w:r>
      <w:r w:rsidRPr="00C736A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 R = reported; C = conform</w:t>
      </w:r>
      <w:r w:rsidR="003134B2" w:rsidRPr="00C736A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; N = Not conform</w:t>
      </w:r>
    </w:p>
    <w:p w14:paraId="0F7105EC" w14:textId="77777777" w:rsidR="005F63C9" w:rsidRPr="00C736A4" w:rsidRDefault="00AC7FE4" w:rsidP="00AC7FE4">
      <w:pPr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C736A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 </w:t>
      </w:r>
    </w:p>
    <w:p w14:paraId="7DFCDD30" w14:textId="77777777" w:rsidR="00AC7FE4" w:rsidRPr="00C736A4" w:rsidRDefault="00AC7FE4" w:rsidP="00AC7FE4">
      <w:pPr>
        <w:rPr>
          <w:rFonts w:ascii="Arial" w:hAnsi="Arial" w:cs="Arial"/>
          <w:sz w:val="20"/>
          <w:szCs w:val="20"/>
          <w:lang w:val="en-US"/>
        </w:rPr>
      </w:pPr>
    </w:p>
    <w:sectPr w:rsidR="00AC7FE4" w:rsidRPr="00C736A4" w:rsidSect="00C73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4031" w14:textId="77777777" w:rsidR="00E14E47" w:rsidRDefault="00E14E47" w:rsidP="00284761">
      <w:r>
        <w:separator/>
      </w:r>
    </w:p>
  </w:endnote>
  <w:endnote w:type="continuationSeparator" w:id="0">
    <w:p w14:paraId="630B3306" w14:textId="77777777" w:rsidR="00E14E47" w:rsidRDefault="00E14E47" w:rsidP="002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39C8" w14:textId="77777777" w:rsidR="00C736A4" w:rsidRDefault="00C73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7D11" w14:textId="77777777" w:rsidR="00C736A4" w:rsidRDefault="00C736A4">
    <w:pPr>
      <w:pStyle w:val="Footer"/>
      <w:rPr>
        <w:lang w:val="fr-FR"/>
      </w:rPr>
    </w:pPr>
  </w:p>
  <w:p w14:paraId="59FEC426" w14:textId="77777777" w:rsidR="00C736A4" w:rsidRPr="003B0C42" w:rsidRDefault="00C736A4">
    <w:pPr>
      <w:pStyle w:val="Footer"/>
      <w:rPr>
        <w:rFonts w:ascii="Arial" w:hAnsi="Arial" w:cs="Arial"/>
        <w:sz w:val="20"/>
        <w:szCs w:val="20"/>
        <w:lang w:val="fr-FR"/>
      </w:rPr>
    </w:pPr>
    <w:r w:rsidRPr="003B0C42">
      <w:rPr>
        <w:rFonts w:ascii="Arial" w:hAnsi="Arial" w:cs="Arial"/>
        <w:sz w:val="20"/>
        <w:szCs w:val="20"/>
        <w:lang w:val="fr-FR"/>
      </w:rPr>
      <w:t>Type / Client</w:t>
    </w:r>
  </w:p>
  <w:p w14:paraId="1DB7D0E1" w14:textId="77777777" w:rsidR="0085328C" w:rsidRPr="00C736A4" w:rsidRDefault="00C736A4">
    <w:pPr>
      <w:pStyle w:val="Footer"/>
      <w:rPr>
        <w:lang w:val="fr-FR"/>
      </w:rPr>
    </w:pPr>
    <w:r w:rsidRPr="003B0C42">
      <w:rPr>
        <w:rFonts w:ascii="Arial" w:hAnsi="Arial" w:cs="Arial"/>
        <w:sz w:val="20"/>
        <w:szCs w:val="20"/>
        <w:lang w:val="fr-FR"/>
      </w:rPr>
      <w:br/>
      <w:t xml:space="preserve">O152 Checklist EN3-7+A1 </w:t>
    </w:r>
    <w:proofErr w:type="spellStart"/>
    <w:r w:rsidRPr="003B0C42">
      <w:rPr>
        <w:rFonts w:ascii="Arial" w:hAnsi="Arial" w:cs="Arial"/>
        <w:sz w:val="20"/>
        <w:szCs w:val="20"/>
        <w:lang w:val="fr-FR"/>
      </w:rPr>
      <w:t>PbEG</w:t>
    </w:r>
    <w:proofErr w:type="spellEnd"/>
    <w:r w:rsidRPr="003B0C42">
      <w:rPr>
        <w:rFonts w:ascii="Arial" w:hAnsi="Arial" w:cs="Arial"/>
        <w:sz w:val="20"/>
        <w:szCs w:val="20"/>
        <w:lang w:val="fr-FR"/>
      </w:rPr>
      <w:t xml:space="preserve"> L181 V20180326                                             Page </w:t>
    </w:r>
    <w:r w:rsidRPr="003B0C42">
      <w:rPr>
        <w:rFonts w:ascii="Arial" w:hAnsi="Arial" w:cs="Arial"/>
        <w:sz w:val="20"/>
        <w:szCs w:val="20"/>
      </w:rPr>
      <w:fldChar w:fldCharType="begin"/>
    </w:r>
    <w:r w:rsidRPr="003B0C42">
      <w:rPr>
        <w:rFonts w:ascii="Arial" w:hAnsi="Arial" w:cs="Arial"/>
        <w:sz w:val="20"/>
        <w:szCs w:val="20"/>
        <w:lang w:val="fr-FR"/>
      </w:rPr>
      <w:instrText xml:space="preserve"> PAGE   \* MERGEFORMAT </w:instrText>
    </w:r>
    <w:r w:rsidRPr="003B0C42">
      <w:rPr>
        <w:rFonts w:ascii="Arial" w:hAnsi="Arial" w:cs="Arial"/>
        <w:sz w:val="20"/>
        <w:szCs w:val="20"/>
      </w:rPr>
      <w:fldChar w:fldCharType="separate"/>
    </w:r>
    <w:r w:rsidRPr="003B0C42">
      <w:rPr>
        <w:rFonts w:ascii="Arial" w:hAnsi="Arial" w:cs="Arial"/>
        <w:sz w:val="20"/>
        <w:szCs w:val="20"/>
        <w:lang w:val="fr-FR"/>
      </w:rPr>
      <w:t>1</w:t>
    </w:r>
    <w:r w:rsidRPr="003B0C42">
      <w:rPr>
        <w:rFonts w:ascii="Arial" w:hAnsi="Arial" w:cs="Arial"/>
        <w:noProof/>
        <w:sz w:val="20"/>
        <w:szCs w:val="20"/>
      </w:rPr>
      <w:fldChar w:fldCharType="end"/>
    </w:r>
    <w:r w:rsidR="0085328C" w:rsidRPr="00C736A4">
      <w:rPr>
        <w:lang w:val="fr-FR"/>
      </w:rPr>
      <w:tab/>
    </w:r>
  </w:p>
  <w:p w14:paraId="2FD510DF" w14:textId="77777777" w:rsidR="0085328C" w:rsidRPr="00C736A4" w:rsidRDefault="0085328C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BA93E" w14:textId="77777777" w:rsidR="00C736A4" w:rsidRDefault="00C73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050AC" w14:textId="77777777" w:rsidR="00E14E47" w:rsidRDefault="00E14E47" w:rsidP="00284761">
      <w:r>
        <w:separator/>
      </w:r>
    </w:p>
  </w:footnote>
  <w:footnote w:type="continuationSeparator" w:id="0">
    <w:p w14:paraId="5EBAC31A" w14:textId="77777777" w:rsidR="00E14E47" w:rsidRDefault="00E14E47" w:rsidP="0028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B297" w14:textId="77777777" w:rsidR="00C736A4" w:rsidRDefault="00C73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0866" w14:textId="77777777" w:rsidR="0085328C" w:rsidRDefault="00C736A4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2720F8D9" wp14:editId="36F7555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6" name="D4OLHI3/26/2018 4:58:22 PM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2E056" w14:textId="77777777" w:rsidR="0085328C" w:rsidRDefault="00853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F076" w14:textId="77777777" w:rsidR="00C736A4" w:rsidRDefault="00C73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A56"/>
    <w:multiLevelType w:val="hybridMultilevel"/>
    <w:tmpl w:val="6EAAD9E0"/>
    <w:lvl w:ilvl="0" w:tplc="BF3253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68F"/>
    <w:multiLevelType w:val="hybridMultilevel"/>
    <w:tmpl w:val="DC8C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373"/>
    <w:multiLevelType w:val="hybridMultilevel"/>
    <w:tmpl w:val="C880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25D"/>
    <w:multiLevelType w:val="hybridMultilevel"/>
    <w:tmpl w:val="BC082494"/>
    <w:lvl w:ilvl="0" w:tplc="9A4269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74AAF"/>
    <w:multiLevelType w:val="hybridMultilevel"/>
    <w:tmpl w:val="0BD64B98"/>
    <w:lvl w:ilvl="0" w:tplc="2CAAF7F4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E1363"/>
    <w:multiLevelType w:val="hybridMultilevel"/>
    <w:tmpl w:val="A7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fr-BE" w:vendorID="64" w:dllVersion="6" w:nlCheck="1" w:checkStyle="1"/>
  <w:activeWritingStyle w:appName="MSWord" w:lang="en-GB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E4"/>
    <w:rsid w:val="00026BBE"/>
    <w:rsid w:val="00056ACA"/>
    <w:rsid w:val="00064ABE"/>
    <w:rsid w:val="000B35BF"/>
    <w:rsid w:val="0017790C"/>
    <w:rsid w:val="001A094E"/>
    <w:rsid w:val="00200838"/>
    <w:rsid w:val="002272CC"/>
    <w:rsid w:val="00250BD9"/>
    <w:rsid w:val="00250EA0"/>
    <w:rsid w:val="00284761"/>
    <w:rsid w:val="002C47BF"/>
    <w:rsid w:val="003104C1"/>
    <w:rsid w:val="0031270C"/>
    <w:rsid w:val="003134B2"/>
    <w:rsid w:val="00354AA6"/>
    <w:rsid w:val="003763E1"/>
    <w:rsid w:val="003B0C42"/>
    <w:rsid w:val="00401877"/>
    <w:rsid w:val="00401970"/>
    <w:rsid w:val="00405658"/>
    <w:rsid w:val="00430B41"/>
    <w:rsid w:val="004A65C0"/>
    <w:rsid w:val="005161E4"/>
    <w:rsid w:val="00575E44"/>
    <w:rsid w:val="00590763"/>
    <w:rsid w:val="005F63C9"/>
    <w:rsid w:val="0068152C"/>
    <w:rsid w:val="00696266"/>
    <w:rsid w:val="006C421C"/>
    <w:rsid w:val="00725835"/>
    <w:rsid w:val="007D19BC"/>
    <w:rsid w:val="007F44C8"/>
    <w:rsid w:val="0085328C"/>
    <w:rsid w:val="0086612C"/>
    <w:rsid w:val="008716D4"/>
    <w:rsid w:val="008747E3"/>
    <w:rsid w:val="008A2E96"/>
    <w:rsid w:val="008B5C31"/>
    <w:rsid w:val="009525AD"/>
    <w:rsid w:val="00965080"/>
    <w:rsid w:val="00992B97"/>
    <w:rsid w:val="009A7087"/>
    <w:rsid w:val="009C21D2"/>
    <w:rsid w:val="009F67E7"/>
    <w:rsid w:val="00A81DA6"/>
    <w:rsid w:val="00A95EAB"/>
    <w:rsid w:val="00AB2D3E"/>
    <w:rsid w:val="00AB79E9"/>
    <w:rsid w:val="00AC7FE4"/>
    <w:rsid w:val="00AE3CA9"/>
    <w:rsid w:val="00B10BF4"/>
    <w:rsid w:val="00B375CE"/>
    <w:rsid w:val="00B84B1E"/>
    <w:rsid w:val="00BE314F"/>
    <w:rsid w:val="00C50E2B"/>
    <w:rsid w:val="00C57A96"/>
    <w:rsid w:val="00C64042"/>
    <w:rsid w:val="00C736A4"/>
    <w:rsid w:val="00C830A8"/>
    <w:rsid w:val="00C85576"/>
    <w:rsid w:val="00CD2586"/>
    <w:rsid w:val="00CE697A"/>
    <w:rsid w:val="00D43685"/>
    <w:rsid w:val="00D46412"/>
    <w:rsid w:val="00D606A3"/>
    <w:rsid w:val="00DF637E"/>
    <w:rsid w:val="00E14E47"/>
    <w:rsid w:val="00E16C65"/>
    <w:rsid w:val="00E17684"/>
    <w:rsid w:val="00E258D2"/>
    <w:rsid w:val="00E56B97"/>
    <w:rsid w:val="00E645A3"/>
    <w:rsid w:val="00EE04A8"/>
    <w:rsid w:val="00EE127A"/>
    <w:rsid w:val="00F4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6ABA493"/>
  <w15:docId w15:val="{DCADFA9A-4AE0-418E-8519-A352AFF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8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761"/>
  </w:style>
  <w:style w:type="paragraph" w:styleId="Footer">
    <w:name w:val="footer"/>
    <w:basedOn w:val="Normal"/>
    <w:link w:val="FooterChar"/>
    <w:uiPriority w:val="99"/>
    <w:unhideWhenUsed/>
    <w:rsid w:val="00284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761"/>
  </w:style>
  <w:style w:type="paragraph" w:styleId="BalloonText">
    <w:name w:val="Balloon Text"/>
    <w:basedOn w:val="Normal"/>
    <w:link w:val="BalloonTextChar"/>
    <w:uiPriority w:val="99"/>
    <w:semiHidden/>
    <w:unhideWhenUsed/>
    <w:rsid w:val="00284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7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8F36BBDDEAC45AD0EF707B83CB2EC" ma:contentTypeVersion="13" ma:contentTypeDescription="Create a new document." ma:contentTypeScope="" ma:versionID="b8a92ea92ce2bb119aa7f9ea5b9a9a1e">
  <xsd:schema xmlns:xsd="http://www.w3.org/2001/XMLSchema" xmlns:xs="http://www.w3.org/2001/XMLSchema" xmlns:p="http://schemas.microsoft.com/office/2006/metadata/properties" xmlns:ns3="97a186a6-4a56-4a99-b729-9dd9f80760c2" xmlns:ns4="c6bb3513-5a41-4713-8508-b8ddbaad58f0" targetNamespace="http://schemas.microsoft.com/office/2006/metadata/properties" ma:root="true" ma:fieldsID="ddb5f72379e237a0b3bb81c1c77d3c6b" ns3:_="" ns4:_="">
    <xsd:import namespace="97a186a6-4a56-4a99-b729-9dd9f80760c2"/>
    <xsd:import namespace="c6bb3513-5a41-4713-8508-b8ddbaad58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186a6-4a56-4a99-b729-9dd9f807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3513-5a41-4713-8508-b8ddbaad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56FEF-44DF-4786-B975-5DA2EA4B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186a6-4a56-4a99-b729-9dd9f80760c2"/>
    <ds:schemaRef ds:uri="c6bb3513-5a41-4713-8508-b8ddbaad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6CB0E-13C9-4364-AE10-6B7E80BF7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CE1C0-86AE-4A0A-B5CB-F9A03652AB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Voshol, Peter</dc:creator>
  <cp:lastModifiedBy>Winden, Manon van</cp:lastModifiedBy>
  <cp:revision>2</cp:revision>
  <dcterms:created xsi:type="dcterms:W3CDTF">2020-06-17T08:25:00Z</dcterms:created>
  <dcterms:modified xsi:type="dcterms:W3CDTF">2020-06-17T08:25:00Z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2020-06-17T08:24:49Z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1e9b12f7-64e1-4652-ba42-e70e12afcd90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0x010100E4A8F36BBDDEAC45AD0EF707B83CB2EC</vt:lpwstr>
  </property>
</Properties>
</file>